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681E" w14:textId="1AA02278" w:rsidR="00A574DE" w:rsidRPr="00EB5C8C" w:rsidRDefault="00A574DE" w:rsidP="00916B64">
      <w:pPr>
        <w:spacing w:before="100" w:beforeAutospacing="1" w:after="0" w:line="240" w:lineRule="auto"/>
        <w:outlineLvl w:val="4"/>
        <w:rPr>
          <w:rFonts w:eastAsia="Times New Roman" w:cstheme="minorHAnsi"/>
          <w:b/>
          <w:bCs/>
        </w:rPr>
      </w:pPr>
    </w:p>
    <w:p w14:paraId="42861C7A" w14:textId="10638CC0" w:rsidR="00C8431C" w:rsidRPr="00EB5C8C" w:rsidRDefault="00835EC6" w:rsidP="000B2B9F">
      <w:pPr>
        <w:pBdr>
          <w:top w:val="single" w:sz="4" w:space="1" w:color="auto"/>
          <w:left w:val="single" w:sz="4" w:space="4" w:color="auto"/>
          <w:bottom w:val="single" w:sz="4" w:space="1" w:color="auto"/>
          <w:right w:val="single" w:sz="4" w:space="0" w:color="auto"/>
        </w:pBdr>
        <w:shd w:val="clear" w:color="auto" w:fill="D0CECE" w:themeFill="background2" w:themeFillShade="E6"/>
        <w:spacing w:before="100" w:beforeAutospacing="1" w:after="0" w:line="240" w:lineRule="auto"/>
        <w:outlineLvl w:val="4"/>
        <w:rPr>
          <w:rFonts w:eastAsia="Times New Roman" w:cstheme="minorHAnsi"/>
          <w:b/>
          <w:bCs/>
        </w:rPr>
      </w:pPr>
      <w:r w:rsidRPr="00EB5C8C">
        <w:rPr>
          <w:rFonts w:cstheme="minorHAnsi"/>
          <w:b/>
          <w:highlight w:val="lightGray"/>
        </w:rPr>
        <w:t xml:space="preserve">Position: </w:t>
      </w:r>
      <w:bookmarkStart w:id="0" w:name="_Hlk154584104"/>
      <w:bookmarkStart w:id="1" w:name="_Hlk154909150"/>
      <w:r w:rsidR="00B35A59" w:rsidRPr="00EB5C8C">
        <w:rPr>
          <w:rFonts w:cstheme="minorHAnsi"/>
          <w:b/>
          <w:highlight w:val="lightGray"/>
        </w:rPr>
        <w:t>Program and Admin Associate-I</w:t>
      </w:r>
      <w:r w:rsidR="00B677BD" w:rsidRPr="00EB5C8C">
        <w:rPr>
          <w:rFonts w:cstheme="minorHAnsi"/>
          <w:b/>
          <w:highlight w:val="lightGray"/>
        </w:rPr>
        <w:t>,</w:t>
      </w:r>
      <w:r w:rsidRPr="00EB5C8C">
        <w:rPr>
          <w:rFonts w:cstheme="minorHAnsi"/>
          <w:b/>
          <w:highlight w:val="lightGray"/>
        </w:rPr>
        <w:t xml:space="preserve"> </w:t>
      </w:r>
      <w:bookmarkEnd w:id="0"/>
      <w:bookmarkEnd w:id="1"/>
      <w:r w:rsidR="00F407FE" w:rsidRPr="00EB5C8C">
        <w:rPr>
          <w:rFonts w:cstheme="minorHAnsi"/>
          <w:b/>
        </w:rPr>
        <w:t>Improving the Journey of People Using MRM in South Asia Project, Ipas Bangladesh</w:t>
      </w:r>
    </w:p>
    <w:tbl>
      <w:tblPr>
        <w:tblpPr w:leftFromText="180" w:rightFromText="180" w:vertAnchor="page" w:horzAnchor="margin" w:tblpY="2551"/>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4"/>
        <w:gridCol w:w="6741"/>
      </w:tblGrid>
      <w:tr w:rsidR="003D499C" w:rsidRPr="00EB5C8C" w14:paraId="477BE30D" w14:textId="77777777" w:rsidTr="005223FE">
        <w:trPr>
          <w:trHeight w:val="322"/>
        </w:trPr>
        <w:tc>
          <w:tcPr>
            <w:tcW w:w="9315" w:type="dxa"/>
            <w:gridSpan w:val="2"/>
            <w:shd w:val="clear" w:color="auto" w:fill="CCCCCC"/>
          </w:tcPr>
          <w:p w14:paraId="0DA9D5CD" w14:textId="77777777" w:rsidR="003D499C" w:rsidRPr="00EB5C8C" w:rsidRDefault="003D499C" w:rsidP="003D499C">
            <w:pPr>
              <w:tabs>
                <w:tab w:val="left" w:pos="1701"/>
              </w:tabs>
              <w:spacing w:before="40" w:after="40" w:line="240" w:lineRule="auto"/>
              <w:rPr>
                <w:rFonts w:eastAsia="Times New Roman" w:cstheme="minorHAnsi"/>
                <w:b/>
                <w:bCs/>
                <w:lang w:eastAsia="en-GB"/>
              </w:rPr>
            </w:pPr>
            <w:r w:rsidRPr="00EB5C8C">
              <w:rPr>
                <w:rFonts w:cstheme="minorHAnsi"/>
                <w:b/>
                <w:bCs/>
              </w:rPr>
              <w:t>Organizational Information</w:t>
            </w:r>
          </w:p>
        </w:tc>
      </w:tr>
      <w:tr w:rsidR="003D499C" w:rsidRPr="00EB5C8C" w14:paraId="093B4F94" w14:textId="77777777" w:rsidTr="005223FE">
        <w:trPr>
          <w:trHeight w:val="1290"/>
        </w:trPr>
        <w:tc>
          <w:tcPr>
            <w:tcW w:w="2574" w:type="dxa"/>
            <w:shd w:val="clear" w:color="auto" w:fill="auto"/>
          </w:tcPr>
          <w:p w14:paraId="76C251CC" w14:textId="77777777" w:rsidR="003D499C" w:rsidRPr="00EB5C8C" w:rsidRDefault="003D499C"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 xml:space="preserve">Reports to: </w:t>
            </w:r>
          </w:p>
          <w:p w14:paraId="17C8E46A" w14:textId="77777777" w:rsidR="003D499C" w:rsidRPr="00EB5C8C" w:rsidRDefault="003D499C"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Direct Reports:</w:t>
            </w:r>
          </w:p>
          <w:p w14:paraId="10EF802A" w14:textId="77777777" w:rsidR="003D499C" w:rsidRPr="00EB5C8C" w:rsidRDefault="003D499C"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Unit:</w:t>
            </w:r>
          </w:p>
          <w:p w14:paraId="27520E12" w14:textId="28044147" w:rsidR="00176311" w:rsidRPr="00EB5C8C" w:rsidRDefault="00176311"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Required Travel:</w:t>
            </w:r>
          </w:p>
          <w:p w14:paraId="74BB00BD" w14:textId="04491FDE" w:rsidR="00944233" w:rsidRPr="00EB5C8C" w:rsidRDefault="00F77E80"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Eligible for overtime:</w:t>
            </w:r>
          </w:p>
          <w:p w14:paraId="4F1493F0" w14:textId="025F9133" w:rsidR="003D499C" w:rsidRPr="00EB5C8C" w:rsidRDefault="003D499C" w:rsidP="003D499C">
            <w:pPr>
              <w:tabs>
                <w:tab w:val="left" w:pos="2127"/>
              </w:tabs>
              <w:spacing w:before="40" w:after="40" w:line="240" w:lineRule="auto"/>
              <w:rPr>
                <w:rFonts w:eastAsia="Times New Roman" w:cstheme="minorHAnsi"/>
                <w:lang w:eastAsia="en-GB"/>
              </w:rPr>
            </w:pPr>
            <w:r w:rsidRPr="00EB5C8C">
              <w:rPr>
                <w:rFonts w:eastAsia="Times New Roman" w:cstheme="minorHAnsi"/>
                <w:lang w:eastAsia="en-GB"/>
              </w:rPr>
              <w:t>Location:</w:t>
            </w:r>
          </w:p>
        </w:tc>
        <w:tc>
          <w:tcPr>
            <w:tcW w:w="6741" w:type="dxa"/>
            <w:shd w:val="clear" w:color="auto" w:fill="auto"/>
          </w:tcPr>
          <w:p w14:paraId="65B81B40" w14:textId="5944F7A6" w:rsidR="00377FAC" w:rsidRPr="00EB5C8C" w:rsidRDefault="00F407FE" w:rsidP="00377FAC">
            <w:pPr>
              <w:spacing w:before="40" w:after="40"/>
              <w:ind w:right="72"/>
              <w:rPr>
                <w:rFonts w:cstheme="minorHAnsi"/>
              </w:rPr>
            </w:pPr>
            <w:r w:rsidRPr="00EB5C8C">
              <w:rPr>
                <w:rFonts w:cstheme="minorHAnsi"/>
              </w:rPr>
              <w:t>SBCC Advisor-I</w:t>
            </w:r>
            <w:r w:rsidR="00377FAC" w:rsidRPr="00EB5C8C">
              <w:rPr>
                <w:rFonts w:cstheme="minorHAnsi"/>
              </w:rPr>
              <w:t xml:space="preserve"> </w:t>
            </w:r>
          </w:p>
          <w:p w14:paraId="69B2A661" w14:textId="77777777" w:rsidR="005223FE" w:rsidRDefault="003D499C" w:rsidP="003D499C">
            <w:pPr>
              <w:spacing w:before="40" w:after="40" w:line="240" w:lineRule="auto"/>
              <w:ind w:right="72"/>
              <w:rPr>
                <w:rFonts w:eastAsia="Times New Roman" w:cstheme="minorHAnsi"/>
                <w:lang w:eastAsia="en-GB"/>
              </w:rPr>
            </w:pPr>
            <w:r w:rsidRPr="00EB5C8C">
              <w:rPr>
                <w:rFonts w:eastAsia="Times New Roman" w:cstheme="minorHAnsi"/>
                <w:lang w:eastAsia="en-GB"/>
              </w:rPr>
              <w:t xml:space="preserve">0  </w:t>
            </w:r>
            <w:r w:rsidRPr="00EB5C8C">
              <w:rPr>
                <w:rFonts w:eastAsia="Times New Roman" w:cstheme="minorHAnsi"/>
                <w:lang w:eastAsia="en-GB"/>
              </w:rPr>
              <w:fldChar w:fldCharType="begin">
                <w:ffData>
                  <w:name w:val="Check1"/>
                  <w:enabled/>
                  <w:calcOnExit w:val="0"/>
                  <w:checkBox>
                    <w:sizeAuto/>
                    <w:default w:val="1"/>
                  </w:checkBox>
                </w:ffData>
              </w:fldChar>
            </w:r>
            <w:bookmarkStart w:id="2" w:name="Check1"/>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bookmarkEnd w:id="2"/>
            <w:r w:rsidRPr="00EB5C8C">
              <w:rPr>
                <w:rFonts w:eastAsia="Times New Roman" w:cstheme="minorHAnsi"/>
                <w:lang w:eastAsia="en-GB"/>
              </w:rPr>
              <w:t xml:space="preserve"> 1-2  </w:t>
            </w:r>
            <w:r w:rsidRPr="00EB5C8C">
              <w:rPr>
                <w:rFonts w:eastAsia="Times New Roman" w:cstheme="minorHAnsi"/>
                <w:lang w:eastAsia="en-GB"/>
              </w:rPr>
              <w:fldChar w:fldCharType="begin">
                <w:ffData>
                  <w:name w:val="Check2"/>
                  <w:enabled w:val="0"/>
                  <w:calcOnExit w:val="0"/>
                  <w:checkBox>
                    <w:sizeAuto/>
                    <w:default w:val="0"/>
                  </w:checkBox>
                </w:ffData>
              </w:fldChar>
            </w:r>
            <w:bookmarkStart w:id="3" w:name="Check2"/>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bookmarkEnd w:id="3"/>
            <w:r w:rsidRPr="00EB5C8C">
              <w:rPr>
                <w:rFonts w:eastAsia="Times New Roman" w:cstheme="minorHAnsi"/>
                <w:lang w:eastAsia="en-GB"/>
              </w:rPr>
              <w:t xml:space="preserve">  3-5  </w:t>
            </w:r>
            <w:r w:rsidRPr="00EB5C8C">
              <w:rPr>
                <w:rFonts w:eastAsia="Times New Roman" w:cstheme="minorHAnsi"/>
                <w:lang w:eastAsia="en-GB"/>
              </w:rPr>
              <w:fldChar w:fldCharType="begin">
                <w:ffData>
                  <w:name w:val="Check3"/>
                  <w:enabled/>
                  <w:calcOnExit w:val="0"/>
                  <w:checkBox>
                    <w:sizeAuto/>
                    <w:default w:val="0"/>
                  </w:checkBox>
                </w:ffData>
              </w:fldChar>
            </w:r>
            <w:bookmarkStart w:id="4" w:name="Check3"/>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bookmarkEnd w:id="4"/>
            <w:r w:rsidRPr="00EB5C8C">
              <w:rPr>
                <w:rFonts w:eastAsia="Times New Roman" w:cstheme="minorHAnsi"/>
                <w:lang w:eastAsia="en-GB"/>
              </w:rPr>
              <w:t xml:space="preserve">  6-10  </w:t>
            </w:r>
            <w:r w:rsidRPr="00EB5C8C">
              <w:rPr>
                <w:rFonts w:eastAsia="Times New Roman" w:cstheme="minorHAnsi"/>
                <w:lang w:eastAsia="en-GB"/>
              </w:rPr>
              <w:fldChar w:fldCharType="begin">
                <w:ffData>
                  <w:name w:val="Check5"/>
                  <w:enabled/>
                  <w:calcOnExit w:val="0"/>
                  <w:checkBox>
                    <w:sizeAuto/>
                    <w:default w:val="0"/>
                  </w:checkBox>
                </w:ffData>
              </w:fldChar>
            </w:r>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r w:rsidRPr="00EB5C8C">
              <w:rPr>
                <w:rFonts w:eastAsia="Times New Roman" w:cstheme="minorHAnsi"/>
                <w:lang w:eastAsia="en-GB"/>
              </w:rPr>
              <w:t xml:space="preserve">  11+  </w:t>
            </w:r>
            <w:r w:rsidRPr="00EB5C8C">
              <w:rPr>
                <w:rFonts w:eastAsia="Times New Roman" w:cstheme="minorHAnsi"/>
                <w:lang w:eastAsia="en-GB"/>
              </w:rPr>
              <w:fldChar w:fldCharType="begin">
                <w:ffData>
                  <w:name w:val="Check5"/>
                  <w:enabled/>
                  <w:calcOnExit w:val="0"/>
                  <w:checkBox>
                    <w:sizeAuto/>
                    <w:default w:val="0"/>
                  </w:checkBox>
                </w:ffData>
              </w:fldChar>
            </w:r>
            <w:bookmarkStart w:id="5" w:name="Check5"/>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bookmarkEnd w:id="5"/>
            <w:r w:rsidRPr="00EB5C8C">
              <w:rPr>
                <w:rFonts w:eastAsia="Times New Roman" w:cstheme="minorHAnsi"/>
                <w:lang w:eastAsia="en-GB"/>
              </w:rPr>
              <w:t xml:space="preserve"> </w:t>
            </w:r>
          </w:p>
          <w:p w14:paraId="4EE73EA8" w14:textId="3EC6BFA3" w:rsidR="003D499C" w:rsidRPr="00EB5C8C" w:rsidRDefault="00F407FE" w:rsidP="003D499C">
            <w:pPr>
              <w:spacing w:before="40" w:after="40" w:line="240" w:lineRule="auto"/>
              <w:ind w:right="72"/>
              <w:rPr>
                <w:rFonts w:eastAsia="Times New Roman" w:cstheme="minorHAnsi"/>
                <w:lang w:eastAsia="en-GB"/>
              </w:rPr>
            </w:pPr>
            <w:r w:rsidRPr="00EB5C8C">
              <w:rPr>
                <w:rFonts w:eastAsia="Times New Roman" w:cstheme="minorHAnsi"/>
                <w:lang w:eastAsia="en-GB"/>
              </w:rPr>
              <w:t>Program</w:t>
            </w:r>
          </w:p>
          <w:p w14:paraId="54B4D226" w14:textId="77777777" w:rsidR="00944233" w:rsidRPr="00944233" w:rsidRDefault="00944233" w:rsidP="00944233">
            <w:pPr>
              <w:spacing w:before="40" w:after="40" w:line="240" w:lineRule="auto"/>
              <w:ind w:right="72"/>
              <w:rPr>
                <w:rFonts w:eastAsia="Times New Roman" w:cstheme="minorHAnsi"/>
                <w:lang w:eastAsia="en-GB"/>
              </w:rPr>
            </w:pPr>
            <w:r w:rsidRPr="00944233">
              <w:rPr>
                <w:rFonts w:eastAsia="Times New Roman" w:cstheme="minorHAnsi"/>
                <w:lang w:eastAsia="en-GB"/>
              </w:rPr>
              <w:fldChar w:fldCharType="begin">
                <w:ffData>
                  <w:name w:val=""/>
                  <w:enabled/>
                  <w:calcOnExit w:val="0"/>
                  <w:checkBox>
                    <w:sizeAuto/>
                    <w:default w:val="1"/>
                  </w:checkBox>
                </w:ffData>
              </w:fldChar>
            </w:r>
            <w:r w:rsidRPr="00944233">
              <w:rPr>
                <w:rFonts w:eastAsia="Times New Roman" w:cstheme="minorHAnsi"/>
                <w:lang w:eastAsia="en-GB"/>
              </w:rPr>
              <w:instrText xml:space="preserve"> FORMCHECKBOX </w:instrText>
            </w:r>
            <w:r w:rsidRPr="00944233">
              <w:rPr>
                <w:rFonts w:eastAsia="Times New Roman" w:cstheme="minorHAnsi"/>
                <w:lang w:eastAsia="en-GB"/>
              </w:rPr>
            </w:r>
            <w:r w:rsidRPr="00944233">
              <w:rPr>
                <w:rFonts w:eastAsia="Times New Roman" w:cstheme="minorHAnsi"/>
                <w:lang w:eastAsia="en-GB"/>
              </w:rPr>
              <w:fldChar w:fldCharType="separate"/>
            </w:r>
            <w:r w:rsidRPr="00944233">
              <w:rPr>
                <w:rFonts w:eastAsia="Times New Roman" w:cstheme="minorHAnsi"/>
                <w:lang w:eastAsia="en-GB"/>
              </w:rPr>
              <w:fldChar w:fldCharType="end"/>
            </w:r>
            <w:r w:rsidRPr="00944233">
              <w:rPr>
                <w:rFonts w:eastAsia="Times New Roman" w:cstheme="minorHAnsi"/>
                <w:lang w:val="it-IT" w:eastAsia="en-GB"/>
              </w:rPr>
              <w:t xml:space="preserve">  </w:t>
            </w:r>
            <w:r w:rsidRPr="00944233">
              <w:rPr>
                <w:rFonts w:eastAsia="Times New Roman" w:cstheme="minorHAnsi"/>
                <w:lang w:eastAsia="en-GB"/>
              </w:rPr>
              <w:t xml:space="preserve"> Yes     </w:t>
            </w:r>
            <w:r w:rsidRPr="00944233">
              <w:rPr>
                <w:rFonts w:eastAsia="Times New Roman" w:cstheme="minorHAnsi"/>
                <w:lang w:eastAsia="en-GB"/>
              </w:rPr>
              <w:fldChar w:fldCharType="begin">
                <w:ffData>
                  <w:name w:val=""/>
                  <w:enabled/>
                  <w:calcOnExit w:val="0"/>
                  <w:checkBox>
                    <w:sizeAuto/>
                    <w:default w:val="0"/>
                  </w:checkBox>
                </w:ffData>
              </w:fldChar>
            </w:r>
            <w:r w:rsidRPr="00944233">
              <w:rPr>
                <w:rFonts w:eastAsia="Times New Roman" w:cstheme="minorHAnsi"/>
                <w:lang w:eastAsia="en-GB"/>
              </w:rPr>
              <w:instrText xml:space="preserve"> FORMCHECKBOX </w:instrText>
            </w:r>
            <w:r w:rsidRPr="00944233">
              <w:rPr>
                <w:rFonts w:eastAsia="Times New Roman" w:cstheme="minorHAnsi"/>
                <w:lang w:eastAsia="en-GB"/>
              </w:rPr>
            </w:r>
            <w:r w:rsidRPr="00944233">
              <w:rPr>
                <w:rFonts w:eastAsia="Times New Roman" w:cstheme="minorHAnsi"/>
                <w:lang w:eastAsia="en-GB"/>
              </w:rPr>
              <w:fldChar w:fldCharType="separate"/>
            </w:r>
            <w:r w:rsidRPr="00944233">
              <w:rPr>
                <w:rFonts w:eastAsia="Times New Roman" w:cstheme="minorHAnsi"/>
                <w:lang w:eastAsia="en-GB"/>
              </w:rPr>
              <w:fldChar w:fldCharType="end"/>
            </w:r>
            <w:r w:rsidRPr="00944233">
              <w:rPr>
                <w:rFonts w:eastAsia="Times New Roman" w:cstheme="minorHAnsi"/>
                <w:lang w:val="it-IT" w:eastAsia="en-GB"/>
              </w:rPr>
              <w:t xml:space="preserve">  </w:t>
            </w:r>
            <w:r w:rsidRPr="00944233">
              <w:rPr>
                <w:rFonts w:eastAsia="Times New Roman" w:cstheme="minorHAnsi"/>
                <w:lang w:eastAsia="en-GB"/>
              </w:rPr>
              <w:t xml:space="preserve"> No</w:t>
            </w:r>
          </w:p>
          <w:p w14:paraId="0A1C7FCD" w14:textId="44B55254" w:rsidR="00176311" w:rsidRPr="00EB5C8C" w:rsidRDefault="00E73DBE" w:rsidP="003D499C">
            <w:pPr>
              <w:spacing w:before="40" w:after="40" w:line="240" w:lineRule="auto"/>
              <w:ind w:right="72"/>
              <w:rPr>
                <w:rFonts w:eastAsia="Times New Roman" w:cstheme="minorHAnsi"/>
                <w:lang w:eastAsia="en-GB"/>
              </w:rPr>
            </w:pPr>
            <w:r w:rsidRPr="00EB5C8C">
              <w:rPr>
                <w:rFonts w:eastAsia="Times New Roman" w:cstheme="minorHAnsi"/>
                <w:lang w:eastAsia="en-GB"/>
              </w:rPr>
              <w:fldChar w:fldCharType="begin">
                <w:ffData>
                  <w:name w:val=""/>
                  <w:enabled/>
                  <w:calcOnExit w:val="0"/>
                  <w:checkBox>
                    <w:sizeAuto/>
                    <w:default w:val="0"/>
                  </w:checkBox>
                </w:ffData>
              </w:fldChar>
            </w:r>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r w:rsidRPr="00EB5C8C">
              <w:rPr>
                <w:rFonts w:eastAsia="Times New Roman" w:cstheme="minorHAnsi"/>
                <w:lang w:val="it-IT" w:eastAsia="en-GB"/>
              </w:rPr>
              <w:t xml:space="preserve">  </w:t>
            </w:r>
            <w:r w:rsidRPr="00EB5C8C">
              <w:rPr>
                <w:rFonts w:eastAsia="Times New Roman" w:cstheme="minorHAnsi"/>
                <w:lang w:eastAsia="en-GB"/>
              </w:rPr>
              <w:t xml:space="preserve"> Yes     </w:t>
            </w:r>
            <w:r w:rsidRPr="00EB5C8C">
              <w:rPr>
                <w:rFonts w:eastAsia="Times New Roman" w:cstheme="minorHAnsi"/>
                <w:lang w:eastAsia="en-GB"/>
              </w:rPr>
              <w:fldChar w:fldCharType="begin">
                <w:ffData>
                  <w:name w:val=""/>
                  <w:enabled/>
                  <w:calcOnExit w:val="0"/>
                  <w:checkBox>
                    <w:sizeAuto/>
                    <w:default w:val="1"/>
                  </w:checkBox>
                </w:ffData>
              </w:fldChar>
            </w:r>
            <w:r w:rsidRPr="00EB5C8C">
              <w:rPr>
                <w:rFonts w:eastAsia="Times New Roman" w:cstheme="minorHAnsi"/>
                <w:lang w:eastAsia="en-GB"/>
              </w:rPr>
              <w:instrText xml:space="preserve"> FORMCHECKBOX </w:instrText>
            </w:r>
            <w:r w:rsidRPr="00EB5C8C">
              <w:rPr>
                <w:rFonts w:eastAsia="Times New Roman" w:cstheme="minorHAnsi"/>
                <w:lang w:eastAsia="en-GB"/>
              </w:rPr>
            </w:r>
            <w:r w:rsidRPr="00EB5C8C">
              <w:rPr>
                <w:rFonts w:eastAsia="Times New Roman" w:cstheme="minorHAnsi"/>
                <w:lang w:eastAsia="en-GB"/>
              </w:rPr>
              <w:fldChar w:fldCharType="separate"/>
            </w:r>
            <w:r w:rsidRPr="00EB5C8C">
              <w:rPr>
                <w:rFonts w:eastAsia="Times New Roman" w:cstheme="minorHAnsi"/>
                <w:lang w:eastAsia="en-GB"/>
              </w:rPr>
              <w:fldChar w:fldCharType="end"/>
            </w:r>
            <w:r w:rsidRPr="00EB5C8C">
              <w:rPr>
                <w:rFonts w:eastAsia="Times New Roman" w:cstheme="minorHAnsi"/>
                <w:lang w:val="it-IT" w:eastAsia="en-GB"/>
              </w:rPr>
              <w:t xml:space="preserve">  </w:t>
            </w:r>
            <w:r w:rsidRPr="00EB5C8C">
              <w:rPr>
                <w:rFonts w:eastAsia="Times New Roman" w:cstheme="minorHAnsi"/>
                <w:lang w:eastAsia="en-GB"/>
              </w:rPr>
              <w:t xml:space="preserve"> No</w:t>
            </w:r>
          </w:p>
          <w:p w14:paraId="185B7F9C" w14:textId="77777777" w:rsidR="003D499C" w:rsidRPr="00EB5C8C" w:rsidRDefault="003D499C" w:rsidP="003D499C">
            <w:pPr>
              <w:spacing w:before="40" w:after="40" w:line="240" w:lineRule="auto"/>
              <w:ind w:right="72"/>
              <w:rPr>
                <w:rFonts w:eastAsia="Times New Roman" w:cstheme="minorHAnsi"/>
                <w:lang w:eastAsia="en-GB"/>
              </w:rPr>
            </w:pPr>
            <w:r w:rsidRPr="00EB5C8C">
              <w:rPr>
                <w:rFonts w:eastAsia="Times New Roman" w:cstheme="minorHAnsi"/>
                <w:lang w:eastAsia="en-GB"/>
              </w:rPr>
              <w:t>Country Office, Dhaka</w:t>
            </w:r>
          </w:p>
        </w:tc>
      </w:tr>
    </w:tbl>
    <w:p w14:paraId="463C333B" w14:textId="31DEAEF3" w:rsidR="0055179C" w:rsidRPr="00EB5C8C" w:rsidRDefault="0055179C" w:rsidP="0055179C">
      <w:pPr>
        <w:spacing w:before="100" w:beforeAutospacing="1" w:after="0" w:line="240" w:lineRule="auto"/>
        <w:jc w:val="both"/>
        <w:outlineLvl w:val="4"/>
        <w:rPr>
          <w:rFonts w:cstheme="minorHAnsi"/>
        </w:rPr>
      </w:pPr>
      <w:bookmarkStart w:id="6" w:name="_Hlk154909538"/>
    </w:p>
    <w:p w14:paraId="71F9D1C0" w14:textId="77777777" w:rsidR="00763EC3" w:rsidRPr="00EB5C8C" w:rsidRDefault="00763EC3" w:rsidP="00763EC3">
      <w:pPr>
        <w:spacing w:after="120"/>
        <w:jc w:val="both"/>
        <w:rPr>
          <w:rFonts w:cstheme="minorHAnsi"/>
          <w:b/>
          <w:bCs/>
        </w:rPr>
      </w:pPr>
      <w:r w:rsidRPr="00EB5C8C">
        <w:rPr>
          <w:rFonts w:cstheme="minorHAnsi"/>
          <w:b/>
          <w:bCs/>
        </w:rPr>
        <w:t>ABOUT IPAS</w:t>
      </w:r>
    </w:p>
    <w:p w14:paraId="0E862F96" w14:textId="6AA18E33" w:rsidR="0055179C" w:rsidRPr="00EB5C8C" w:rsidRDefault="0055179C" w:rsidP="0055179C">
      <w:pPr>
        <w:spacing w:before="100" w:beforeAutospacing="1" w:after="0" w:line="240" w:lineRule="auto"/>
        <w:jc w:val="both"/>
        <w:outlineLvl w:val="4"/>
        <w:rPr>
          <w:rFonts w:cstheme="minorHAnsi"/>
        </w:rPr>
      </w:pPr>
      <w:r w:rsidRPr="00EB5C8C">
        <w:rPr>
          <w:rFonts w:cstheme="minorHAnsi"/>
        </w:rPr>
        <w:t xml:space="preserve">Ipas is a nonprofit organization working with partners around the world to advance reproductive justice by expanding access to abortion and contraception. We aim to build sustainable abortion ecosystems that address all factors impacting a person’s ability to access abortion—from individual health knowledge to social and community support, to a trained health workforce, to political leadership and supportive laws. In Bangladesh Ipas works since 2011 and from its inception in the country we work closely with the Ministry of Health and Family Welfare to ensure that women and girls can enhance their sexual and reproductive health via affordable, safe, respectful, and comprehensive abortion and contraceptive care. Ipas works throughout the country- in rural, urban and humanitarian settings. </w:t>
      </w:r>
    </w:p>
    <w:p w14:paraId="4CDC361A" w14:textId="77777777" w:rsidR="0055179C" w:rsidRPr="00EB5C8C" w:rsidRDefault="0055179C" w:rsidP="0055179C">
      <w:pPr>
        <w:spacing w:before="100" w:beforeAutospacing="1" w:after="0" w:line="240" w:lineRule="auto"/>
        <w:jc w:val="both"/>
        <w:outlineLvl w:val="4"/>
        <w:rPr>
          <w:rFonts w:cstheme="minorHAnsi"/>
          <w:b/>
          <w:bCs/>
        </w:rPr>
      </w:pPr>
      <w:r w:rsidRPr="00EB5C8C">
        <w:rPr>
          <w:rFonts w:cstheme="minorHAnsi"/>
          <w:b/>
          <w:bCs/>
        </w:rPr>
        <w:t xml:space="preserve">JOB SUMMURY </w:t>
      </w:r>
    </w:p>
    <w:p w14:paraId="019547D3" w14:textId="1BCDFB75" w:rsidR="008244AA" w:rsidRPr="00EB5C8C" w:rsidRDefault="0055179C" w:rsidP="0055179C">
      <w:pPr>
        <w:spacing w:before="100" w:beforeAutospacing="1" w:after="0" w:line="240" w:lineRule="auto"/>
        <w:jc w:val="both"/>
        <w:outlineLvl w:val="4"/>
        <w:rPr>
          <w:rFonts w:cstheme="minorHAnsi"/>
        </w:rPr>
      </w:pPr>
      <w:r w:rsidRPr="00EB5C8C">
        <w:rPr>
          <w:rFonts w:cstheme="minorHAnsi"/>
        </w:rPr>
        <w:t xml:space="preserve">In South Asia, including Bangladesh, medication abortion (MA)/MR by medication (MRM) is widely used but often accessed with limited accurate information, stigmatization, and suboptimal user experience. The multi-country consortium, led by Ipas, seeks to improve the experience of people using MA/MRM by implementing four high-priority interventions, including CHW engagement, helpline enhancement, provider sensitization, and male partner involvement. Within this effort, Ipas Bangladesh will play a pivotal role in implementing the project in-country and ensuring all interventions are culturally contextualized, stigma-free, and centered around user experience. </w:t>
      </w:r>
      <w:r w:rsidRPr="00EB5C8C">
        <w:rPr>
          <w:rFonts w:cstheme="minorHAnsi"/>
          <w:b/>
          <w:bCs/>
        </w:rPr>
        <w:t xml:space="preserve">The </w:t>
      </w:r>
      <w:r w:rsidR="00B35A59" w:rsidRPr="00EB5C8C">
        <w:rPr>
          <w:rFonts w:cstheme="minorHAnsi"/>
          <w:b/>
          <w:bCs/>
        </w:rPr>
        <w:t>Program and Admin Associate</w:t>
      </w:r>
      <w:r w:rsidR="00534222">
        <w:rPr>
          <w:rFonts w:cstheme="minorHAnsi"/>
          <w:b/>
          <w:bCs/>
        </w:rPr>
        <w:t>-I</w:t>
      </w:r>
      <w:r w:rsidRPr="00EB5C8C">
        <w:rPr>
          <w:rFonts w:cstheme="minorHAnsi"/>
        </w:rPr>
        <w:t xml:space="preserve"> </w:t>
      </w:r>
      <w:r w:rsidR="00E9231A" w:rsidRPr="00EB5C8C">
        <w:rPr>
          <w:rFonts w:cstheme="minorHAnsi"/>
        </w:rPr>
        <w:t>wi</w:t>
      </w:r>
      <w:r w:rsidR="00E5283E" w:rsidRPr="00EB5C8C">
        <w:rPr>
          <w:rFonts w:cstheme="minorHAnsi"/>
        </w:rPr>
        <w:t>ll play</w:t>
      </w:r>
      <w:r w:rsidR="00E9231A" w:rsidRPr="00EB5C8C">
        <w:rPr>
          <w:rFonts w:cstheme="minorHAnsi"/>
        </w:rPr>
        <w:t xml:space="preserve"> a vital support role by ensuring smooth program implementation and efficient administrative operations. This position bridges programmatic needs and administrative processes contributing to the overall effectiveness of the organization.</w:t>
      </w:r>
      <w:r w:rsidR="00E5283E" w:rsidRPr="00EB5C8C">
        <w:rPr>
          <w:rFonts w:cstheme="minorHAnsi"/>
        </w:rPr>
        <w:t xml:space="preserve"> </w:t>
      </w:r>
    </w:p>
    <w:bookmarkEnd w:id="6"/>
    <w:p w14:paraId="0708630D" w14:textId="6D8F2660" w:rsidR="006747B2" w:rsidRPr="00EB5C8C" w:rsidRDefault="006747B2" w:rsidP="006747B2">
      <w:pPr>
        <w:pStyle w:val="Heading1"/>
        <w:rPr>
          <w:rStyle w:val="Strong"/>
          <w:rFonts w:asciiTheme="minorHAnsi" w:hAnsiTheme="minorHAnsi" w:cstheme="minorHAnsi"/>
          <w:color w:val="000000"/>
          <w:sz w:val="22"/>
          <w:szCs w:val="22"/>
          <w:lang w:eastAsia="en-US"/>
        </w:rPr>
      </w:pPr>
      <w:r w:rsidRPr="00EB5C8C">
        <w:rPr>
          <w:rStyle w:val="Strong"/>
          <w:rFonts w:asciiTheme="minorHAnsi" w:hAnsiTheme="minorHAnsi" w:cstheme="minorHAnsi"/>
          <w:color w:val="000000"/>
          <w:sz w:val="22"/>
          <w:szCs w:val="22"/>
          <w:lang w:eastAsia="en-US"/>
        </w:rPr>
        <w:t xml:space="preserve">Key Responsibilities  </w:t>
      </w:r>
    </w:p>
    <w:p w14:paraId="1A06A5A2" w14:textId="77777777" w:rsidR="001E6D10" w:rsidRPr="00EB5C8C" w:rsidRDefault="001E6D10" w:rsidP="00DE2603">
      <w:pPr>
        <w:spacing w:after="0"/>
        <w:rPr>
          <w:rFonts w:cstheme="minorHAnsi"/>
        </w:rPr>
      </w:pPr>
    </w:p>
    <w:p w14:paraId="4E2FCC32" w14:textId="78BC8611" w:rsidR="001E6D10" w:rsidRPr="00EB5C8C" w:rsidRDefault="001E6D10" w:rsidP="001E6D10">
      <w:pPr>
        <w:rPr>
          <w:rFonts w:cstheme="minorHAnsi"/>
          <w:b/>
          <w:bCs/>
        </w:rPr>
      </w:pPr>
      <w:r w:rsidRPr="001E6D10">
        <w:rPr>
          <w:rFonts w:cstheme="minorHAnsi"/>
        </w:rPr>
        <w:t xml:space="preserve"> </w:t>
      </w:r>
      <w:r w:rsidRPr="001E6D10">
        <w:rPr>
          <w:rFonts w:cstheme="minorHAnsi"/>
          <w:b/>
          <w:bCs/>
        </w:rPr>
        <w:t xml:space="preserve">Program </w:t>
      </w:r>
      <w:r w:rsidR="005223FE">
        <w:rPr>
          <w:rFonts w:cstheme="minorHAnsi"/>
          <w:b/>
          <w:bCs/>
        </w:rPr>
        <w:t xml:space="preserve">and Field Operations </w:t>
      </w:r>
      <w:r w:rsidRPr="001E6D10">
        <w:rPr>
          <w:rFonts w:cstheme="minorHAnsi"/>
          <w:b/>
          <w:bCs/>
        </w:rPr>
        <w:t>Support:</w:t>
      </w:r>
    </w:p>
    <w:p w14:paraId="4C2E981E" w14:textId="6CB96088" w:rsidR="00EB5C8C" w:rsidRPr="00EB5C8C" w:rsidRDefault="00032DE4" w:rsidP="005223FE">
      <w:pPr>
        <w:pStyle w:val="ListParagraph"/>
        <w:numPr>
          <w:ilvl w:val="0"/>
          <w:numId w:val="17"/>
        </w:numPr>
        <w:spacing w:after="0" w:line="276" w:lineRule="auto"/>
        <w:jc w:val="both"/>
        <w:rPr>
          <w:rFonts w:asciiTheme="minorHAnsi" w:hAnsiTheme="minorHAnsi" w:cstheme="minorHAnsi"/>
        </w:rPr>
      </w:pPr>
      <w:r w:rsidRPr="00EB5C8C">
        <w:rPr>
          <w:rFonts w:asciiTheme="minorHAnsi" w:hAnsiTheme="minorHAnsi" w:cstheme="minorHAnsi"/>
        </w:rPr>
        <w:t>S</w:t>
      </w:r>
      <w:r w:rsidR="00877A70" w:rsidRPr="00EB5C8C">
        <w:rPr>
          <w:rFonts w:asciiTheme="minorHAnsi" w:hAnsiTheme="minorHAnsi" w:cstheme="minorHAnsi"/>
        </w:rPr>
        <w:t xml:space="preserve">upport for organizing training, </w:t>
      </w:r>
      <w:r w:rsidR="00DE2603" w:rsidRPr="00EB5C8C">
        <w:rPr>
          <w:rFonts w:asciiTheme="minorHAnsi" w:hAnsiTheme="minorHAnsi" w:cstheme="minorHAnsi"/>
        </w:rPr>
        <w:t>meetings</w:t>
      </w:r>
      <w:r w:rsidR="00877A70" w:rsidRPr="00EB5C8C">
        <w:rPr>
          <w:rFonts w:asciiTheme="minorHAnsi" w:hAnsiTheme="minorHAnsi" w:cstheme="minorHAnsi"/>
        </w:rPr>
        <w:t xml:space="preserve"> and workshops</w:t>
      </w:r>
    </w:p>
    <w:p w14:paraId="0E4F36C9" w14:textId="77777777" w:rsidR="00EB5C8C" w:rsidRPr="00EB5C8C" w:rsidRDefault="00877A70" w:rsidP="005223FE">
      <w:pPr>
        <w:pStyle w:val="ListParagraph"/>
        <w:numPr>
          <w:ilvl w:val="0"/>
          <w:numId w:val="17"/>
        </w:numPr>
        <w:spacing w:after="0" w:line="276" w:lineRule="auto"/>
        <w:jc w:val="both"/>
        <w:rPr>
          <w:rFonts w:asciiTheme="minorHAnsi" w:hAnsiTheme="minorHAnsi" w:cstheme="minorHAnsi"/>
        </w:rPr>
      </w:pPr>
      <w:r w:rsidRPr="00EB5C8C">
        <w:rPr>
          <w:rFonts w:asciiTheme="minorHAnsi" w:hAnsiTheme="minorHAnsi" w:cstheme="minorHAnsi"/>
        </w:rPr>
        <w:t>Facilitate program events including field travel of officials (employee and non-employee).</w:t>
      </w:r>
    </w:p>
    <w:p w14:paraId="39E8BD21" w14:textId="0444138D" w:rsidR="00EB5C8C" w:rsidRPr="00EB5C8C" w:rsidRDefault="00877A70" w:rsidP="005223FE">
      <w:pPr>
        <w:pStyle w:val="ListParagraph"/>
        <w:numPr>
          <w:ilvl w:val="0"/>
          <w:numId w:val="17"/>
        </w:numPr>
        <w:spacing w:after="0" w:line="276" w:lineRule="auto"/>
        <w:jc w:val="both"/>
        <w:rPr>
          <w:rFonts w:asciiTheme="minorHAnsi" w:hAnsiTheme="minorHAnsi" w:cstheme="minorHAnsi"/>
        </w:rPr>
      </w:pPr>
      <w:r w:rsidRPr="00EB5C8C">
        <w:rPr>
          <w:rFonts w:asciiTheme="minorHAnsi" w:hAnsiTheme="minorHAnsi" w:cstheme="minorHAnsi"/>
        </w:rPr>
        <w:t xml:space="preserve">Support technical team </w:t>
      </w:r>
      <w:r w:rsidR="00916B64" w:rsidRPr="00EB5C8C">
        <w:rPr>
          <w:rFonts w:asciiTheme="minorHAnsi" w:hAnsiTheme="minorHAnsi" w:cstheme="minorHAnsi"/>
        </w:rPr>
        <w:t>for designing</w:t>
      </w:r>
      <w:r w:rsidRPr="00EB5C8C">
        <w:rPr>
          <w:rFonts w:asciiTheme="minorHAnsi" w:hAnsiTheme="minorHAnsi" w:cstheme="minorHAnsi"/>
        </w:rPr>
        <w:t xml:space="preserve"> and organizing SBCC materials, training materials and job aids.  </w:t>
      </w:r>
    </w:p>
    <w:p w14:paraId="3B6F20E1" w14:textId="30AC7727" w:rsidR="00877A70" w:rsidRPr="00EB5C8C" w:rsidRDefault="00877A70" w:rsidP="005223FE">
      <w:pPr>
        <w:pStyle w:val="ListParagraph"/>
        <w:numPr>
          <w:ilvl w:val="0"/>
          <w:numId w:val="17"/>
        </w:numPr>
        <w:spacing w:after="0" w:line="276" w:lineRule="auto"/>
        <w:jc w:val="both"/>
        <w:rPr>
          <w:rFonts w:asciiTheme="minorHAnsi" w:hAnsiTheme="minorHAnsi" w:cstheme="minorHAnsi"/>
        </w:rPr>
      </w:pPr>
      <w:r w:rsidRPr="00EB5C8C">
        <w:rPr>
          <w:rFonts w:asciiTheme="minorHAnsi" w:hAnsiTheme="minorHAnsi" w:cstheme="minorHAnsi"/>
        </w:rPr>
        <w:t>Support to ensure availability and distribution of logistics and equipment for smooth program operations</w:t>
      </w:r>
    </w:p>
    <w:p w14:paraId="51955129" w14:textId="77777777" w:rsidR="00EB5C8C" w:rsidRPr="00EB5C8C" w:rsidRDefault="00EB5C8C" w:rsidP="00EB5C8C">
      <w:pPr>
        <w:spacing w:after="0" w:line="276" w:lineRule="auto"/>
        <w:rPr>
          <w:rFonts w:cstheme="minorHAnsi"/>
        </w:rPr>
      </w:pPr>
    </w:p>
    <w:p w14:paraId="62242FFE" w14:textId="77777777" w:rsidR="00EB5C8C" w:rsidRPr="00EB5C8C" w:rsidRDefault="00EB5C8C" w:rsidP="00EB5C8C">
      <w:pPr>
        <w:spacing w:after="0" w:line="276" w:lineRule="auto"/>
        <w:rPr>
          <w:rFonts w:cstheme="minorHAnsi"/>
        </w:rPr>
      </w:pPr>
    </w:p>
    <w:p w14:paraId="082F9DF1" w14:textId="77777777" w:rsidR="00EB5C8C" w:rsidRPr="00EB5C8C" w:rsidRDefault="00EB5C8C" w:rsidP="00EB5C8C">
      <w:pPr>
        <w:pStyle w:val="ListParagraph"/>
        <w:spacing w:after="0" w:line="276" w:lineRule="auto"/>
        <w:rPr>
          <w:rFonts w:asciiTheme="minorHAnsi" w:hAnsiTheme="minorHAnsi" w:cstheme="minorHAnsi"/>
        </w:rPr>
      </w:pPr>
    </w:p>
    <w:p w14:paraId="0B130031" w14:textId="4319DACD" w:rsidR="00987D37" w:rsidRPr="00EB5C8C" w:rsidRDefault="00987D37" w:rsidP="005223FE">
      <w:pPr>
        <w:pStyle w:val="ListParagraph"/>
        <w:numPr>
          <w:ilvl w:val="0"/>
          <w:numId w:val="17"/>
        </w:numPr>
        <w:spacing w:after="0" w:line="276" w:lineRule="auto"/>
        <w:jc w:val="both"/>
        <w:rPr>
          <w:rFonts w:asciiTheme="minorHAnsi" w:hAnsiTheme="minorHAnsi" w:cstheme="minorHAnsi"/>
        </w:rPr>
      </w:pPr>
      <w:r w:rsidRPr="00EB5C8C">
        <w:rPr>
          <w:rFonts w:asciiTheme="minorHAnsi" w:hAnsiTheme="minorHAnsi" w:cstheme="minorHAnsi"/>
        </w:rPr>
        <w:lastRenderedPageBreak/>
        <w:t xml:space="preserve">Support program team for liaison with different government officials for issuing memos, letters </w:t>
      </w:r>
      <w:r w:rsidR="00DE2603" w:rsidRPr="00EB5C8C">
        <w:rPr>
          <w:rFonts w:asciiTheme="minorHAnsi" w:hAnsiTheme="minorHAnsi" w:cstheme="minorHAnsi"/>
        </w:rPr>
        <w:t>and call</w:t>
      </w:r>
      <w:r w:rsidRPr="00EB5C8C">
        <w:rPr>
          <w:rFonts w:asciiTheme="minorHAnsi" w:hAnsiTheme="minorHAnsi" w:cstheme="minorHAnsi"/>
        </w:rPr>
        <w:t>-up notice as per government protocols.</w:t>
      </w:r>
    </w:p>
    <w:p w14:paraId="1AB97069" w14:textId="77777777" w:rsidR="001E6D10" w:rsidRPr="00EB5C8C" w:rsidRDefault="001E6D10" w:rsidP="005223FE">
      <w:pPr>
        <w:pStyle w:val="ListParagraph"/>
        <w:numPr>
          <w:ilvl w:val="0"/>
          <w:numId w:val="17"/>
        </w:numPr>
        <w:spacing w:after="0" w:line="240" w:lineRule="auto"/>
        <w:jc w:val="both"/>
        <w:rPr>
          <w:rFonts w:asciiTheme="minorHAnsi" w:hAnsiTheme="minorHAnsi" w:cstheme="minorHAnsi"/>
        </w:rPr>
      </w:pPr>
      <w:r w:rsidRPr="00EB5C8C">
        <w:rPr>
          <w:rFonts w:asciiTheme="minorHAnsi" w:hAnsiTheme="minorHAnsi" w:cstheme="minorHAnsi"/>
        </w:rPr>
        <w:t>Assist in planning, coordination, and tracking of project activities.</w:t>
      </w:r>
    </w:p>
    <w:p w14:paraId="20A083E9" w14:textId="77777777" w:rsidR="001E6D10" w:rsidRPr="00EB5C8C" w:rsidRDefault="001E6D10" w:rsidP="005223FE">
      <w:pPr>
        <w:pStyle w:val="ListParagraph"/>
        <w:numPr>
          <w:ilvl w:val="0"/>
          <w:numId w:val="17"/>
        </w:numPr>
        <w:spacing w:after="0" w:line="240" w:lineRule="auto"/>
        <w:jc w:val="both"/>
        <w:rPr>
          <w:rFonts w:asciiTheme="minorHAnsi" w:hAnsiTheme="minorHAnsi" w:cstheme="minorHAnsi"/>
        </w:rPr>
      </w:pPr>
      <w:r w:rsidRPr="00EB5C8C">
        <w:rPr>
          <w:rFonts w:asciiTheme="minorHAnsi" w:hAnsiTheme="minorHAnsi" w:cstheme="minorHAnsi"/>
        </w:rPr>
        <w:t>Liaise with partners, vendors, and stakeholders as directed.</w:t>
      </w:r>
    </w:p>
    <w:p w14:paraId="48F13DE3" w14:textId="77777777" w:rsidR="001E6D10" w:rsidRDefault="001E6D10" w:rsidP="005223FE">
      <w:pPr>
        <w:pStyle w:val="ListParagraph"/>
        <w:numPr>
          <w:ilvl w:val="0"/>
          <w:numId w:val="17"/>
        </w:numPr>
        <w:spacing w:after="0" w:line="240" w:lineRule="auto"/>
        <w:jc w:val="both"/>
        <w:rPr>
          <w:rFonts w:asciiTheme="minorHAnsi" w:hAnsiTheme="minorHAnsi" w:cstheme="minorHAnsi"/>
        </w:rPr>
      </w:pPr>
      <w:r w:rsidRPr="00EB5C8C">
        <w:rPr>
          <w:rFonts w:asciiTheme="minorHAnsi" w:hAnsiTheme="minorHAnsi" w:cstheme="minorHAnsi"/>
        </w:rPr>
        <w:t>Maintain program-related documentation and filing systems.</w:t>
      </w:r>
    </w:p>
    <w:p w14:paraId="61345588" w14:textId="77777777" w:rsidR="00EB5C8C" w:rsidRPr="00EB5C8C" w:rsidRDefault="00EB5C8C" w:rsidP="00EB5C8C">
      <w:pPr>
        <w:pStyle w:val="ListParagraph"/>
        <w:spacing w:after="0" w:line="240" w:lineRule="auto"/>
        <w:rPr>
          <w:rFonts w:asciiTheme="minorHAnsi" w:hAnsiTheme="minorHAnsi" w:cstheme="minorHAnsi"/>
        </w:rPr>
      </w:pPr>
    </w:p>
    <w:p w14:paraId="69E008CD" w14:textId="60FA8484" w:rsidR="001E6D10" w:rsidRPr="001E6D10" w:rsidRDefault="001E6D10" w:rsidP="001E6D10">
      <w:pPr>
        <w:rPr>
          <w:rFonts w:cstheme="minorHAnsi"/>
        </w:rPr>
      </w:pPr>
      <w:r w:rsidRPr="001E6D10">
        <w:rPr>
          <w:rFonts w:cstheme="minorHAnsi"/>
        </w:rPr>
        <w:t xml:space="preserve"> </w:t>
      </w:r>
      <w:r w:rsidRPr="001E6D10">
        <w:rPr>
          <w:rFonts w:cstheme="minorHAnsi"/>
          <w:b/>
          <w:bCs/>
        </w:rPr>
        <w:t>Administrative Support:</w:t>
      </w:r>
    </w:p>
    <w:p w14:paraId="52BE8A6C" w14:textId="04B42896" w:rsidR="001E6D10" w:rsidRPr="001E6D10" w:rsidRDefault="00035E18" w:rsidP="005223FE">
      <w:pPr>
        <w:numPr>
          <w:ilvl w:val="0"/>
          <w:numId w:val="14"/>
        </w:numPr>
        <w:spacing w:after="0"/>
        <w:jc w:val="both"/>
        <w:rPr>
          <w:rFonts w:cstheme="minorHAnsi"/>
        </w:rPr>
      </w:pPr>
      <w:r>
        <w:rPr>
          <w:rFonts w:cstheme="minorHAnsi"/>
        </w:rPr>
        <w:t xml:space="preserve">Facilitate timely </w:t>
      </w:r>
      <w:r w:rsidR="001E6D10" w:rsidRPr="001E6D10">
        <w:rPr>
          <w:rFonts w:cstheme="minorHAnsi"/>
        </w:rPr>
        <w:t>procurement, travel arrangements, and inventory tracking</w:t>
      </w:r>
      <w:r w:rsidR="000E2CCD">
        <w:rPr>
          <w:rFonts w:cstheme="minorHAnsi"/>
        </w:rPr>
        <w:t xml:space="preserve"> as per organizational policy and protocol. </w:t>
      </w:r>
    </w:p>
    <w:p w14:paraId="72D124ED" w14:textId="6EBD35A9" w:rsidR="001E6D10" w:rsidRPr="001E6D10" w:rsidRDefault="000E2CCD" w:rsidP="005223FE">
      <w:pPr>
        <w:numPr>
          <w:ilvl w:val="0"/>
          <w:numId w:val="14"/>
        </w:numPr>
        <w:spacing w:after="0"/>
        <w:jc w:val="both"/>
        <w:rPr>
          <w:rFonts w:cstheme="minorHAnsi"/>
        </w:rPr>
      </w:pPr>
      <w:r>
        <w:rPr>
          <w:rFonts w:cstheme="minorHAnsi"/>
        </w:rPr>
        <w:t>Provide support to organize</w:t>
      </w:r>
      <w:r w:rsidR="001E6D10" w:rsidRPr="001E6D10">
        <w:rPr>
          <w:rFonts w:cstheme="minorHAnsi"/>
        </w:rPr>
        <w:t xml:space="preserve"> meetings, workshops and </w:t>
      </w:r>
      <w:r w:rsidR="00DE2603" w:rsidRPr="001E6D10">
        <w:rPr>
          <w:rFonts w:cstheme="minorHAnsi"/>
        </w:rPr>
        <w:t>training</w:t>
      </w:r>
      <w:r w:rsidR="005F13A2">
        <w:rPr>
          <w:rFonts w:cstheme="minorHAnsi"/>
        </w:rPr>
        <w:t xml:space="preserve"> and ensure timely communication with relevant </w:t>
      </w:r>
      <w:r w:rsidR="004B63DF">
        <w:rPr>
          <w:rFonts w:cstheme="minorHAnsi"/>
        </w:rPr>
        <w:t xml:space="preserve">officials and participants. </w:t>
      </w:r>
      <w:r w:rsidR="001E6D10" w:rsidRPr="001E6D10">
        <w:rPr>
          <w:rFonts w:cstheme="minorHAnsi"/>
        </w:rPr>
        <w:t xml:space="preserve"> </w:t>
      </w:r>
    </w:p>
    <w:p w14:paraId="5C82942D" w14:textId="150A38C7" w:rsidR="001E6D10" w:rsidRPr="001E6D10" w:rsidRDefault="001E6D10" w:rsidP="005223FE">
      <w:pPr>
        <w:numPr>
          <w:ilvl w:val="0"/>
          <w:numId w:val="14"/>
        </w:numPr>
        <w:spacing w:after="0"/>
        <w:jc w:val="both"/>
        <w:rPr>
          <w:rFonts w:cstheme="minorHAnsi"/>
        </w:rPr>
      </w:pPr>
      <w:r w:rsidRPr="001E6D10">
        <w:rPr>
          <w:rFonts w:cstheme="minorHAnsi"/>
        </w:rPr>
        <w:t>Ensure proper documentation f</w:t>
      </w:r>
      <w:r w:rsidR="004B63DF">
        <w:rPr>
          <w:rFonts w:cstheme="minorHAnsi"/>
        </w:rPr>
        <w:t>or financial and</w:t>
      </w:r>
      <w:r w:rsidRPr="001E6D10">
        <w:rPr>
          <w:rFonts w:cstheme="minorHAnsi"/>
        </w:rPr>
        <w:t xml:space="preserve"> administrative records.</w:t>
      </w:r>
    </w:p>
    <w:p w14:paraId="52F6FAC7" w14:textId="556EA493" w:rsidR="00941D37" w:rsidRPr="00941D37" w:rsidRDefault="001E6D10" w:rsidP="00941D37">
      <w:pPr>
        <w:numPr>
          <w:ilvl w:val="0"/>
          <w:numId w:val="14"/>
        </w:numPr>
        <w:spacing w:after="0"/>
        <w:jc w:val="both"/>
        <w:rPr>
          <w:rFonts w:cstheme="minorHAnsi"/>
        </w:rPr>
      </w:pPr>
      <w:r w:rsidRPr="001E6D10">
        <w:rPr>
          <w:rFonts w:cstheme="minorHAnsi"/>
        </w:rPr>
        <w:t>Support</w:t>
      </w:r>
      <w:r w:rsidR="004B63DF">
        <w:rPr>
          <w:rFonts w:cstheme="minorHAnsi"/>
        </w:rPr>
        <w:t xml:space="preserve"> to ensure</w:t>
      </w:r>
      <w:r w:rsidRPr="001E6D10">
        <w:rPr>
          <w:rFonts w:cstheme="minorHAnsi"/>
        </w:rPr>
        <w:t xml:space="preserve"> compliance with internal policies</w:t>
      </w:r>
      <w:r w:rsidR="00987DCC">
        <w:rPr>
          <w:rFonts w:cstheme="minorHAnsi"/>
        </w:rPr>
        <w:t>,</w:t>
      </w:r>
      <w:r w:rsidRPr="001E6D10">
        <w:rPr>
          <w:rFonts w:cstheme="minorHAnsi"/>
        </w:rPr>
        <w:t xml:space="preserve"> donor</w:t>
      </w:r>
      <w:r w:rsidR="00733E0A">
        <w:rPr>
          <w:rFonts w:cstheme="minorHAnsi"/>
        </w:rPr>
        <w:t xml:space="preserve"> guidelines/protocols</w:t>
      </w:r>
      <w:r w:rsidR="00987DCC">
        <w:rPr>
          <w:rFonts w:cstheme="minorHAnsi"/>
        </w:rPr>
        <w:t xml:space="preserve"> and statutory laws</w:t>
      </w:r>
      <w:r w:rsidR="00733E0A">
        <w:rPr>
          <w:rFonts w:cstheme="minorHAnsi"/>
        </w:rPr>
        <w:t>/policies</w:t>
      </w:r>
      <w:r w:rsidRPr="001E6D10">
        <w:rPr>
          <w:rFonts w:cstheme="minorHAnsi"/>
        </w:rPr>
        <w:t>.</w:t>
      </w:r>
    </w:p>
    <w:p w14:paraId="4A0F3184" w14:textId="77777777" w:rsidR="00EB5C8C" w:rsidRPr="001E6D10" w:rsidRDefault="00EB5C8C" w:rsidP="00EB5C8C">
      <w:pPr>
        <w:spacing w:after="0"/>
        <w:ind w:left="720"/>
        <w:rPr>
          <w:rFonts w:cstheme="minorHAnsi"/>
        </w:rPr>
      </w:pPr>
    </w:p>
    <w:p w14:paraId="54213A58" w14:textId="666CAC3D" w:rsidR="001E6D10" w:rsidRPr="001E6D10" w:rsidRDefault="00EB5C8C" w:rsidP="00EB5C8C">
      <w:pPr>
        <w:spacing w:after="0"/>
        <w:rPr>
          <w:rFonts w:cstheme="minorHAnsi"/>
        </w:rPr>
      </w:pPr>
      <w:r w:rsidRPr="00EB5C8C">
        <w:rPr>
          <w:rFonts w:cstheme="minorHAnsi"/>
          <w:b/>
          <w:bCs/>
        </w:rPr>
        <w:t>Financial</w:t>
      </w:r>
      <w:r w:rsidR="001E6D10" w:rsidRPr="001E6D10">
        <w:rPr>
          <w:rFonts w:cstheme="minorHAnsi"/>
          <w:b/>
          <w:bCs/>
        </w:rPr>
        <w:t xml:space="preserve"> </w:t>
      </w:r>
      <w:r w:rsidR="00252169" w:rsidRPr="00EB5C8C">
        <w:rPr>
          <w:rFonts w:cstheme="minorHAnsi"/>
          <w:b/>
          <w:bCs/>
        </w:rPr>
        <w:t>Support</w:t>
      </w:r>
      <w:r w:rsidR="00F70029" w:rsidRPr="00EB5C8C">
        <w:rPr>
          <w:rFonts w:cstheme="minorHAnsi"/>
          <w:b/>
          <w:bCs/>
        </w:rPr>
        <w:t>:</w:t>
      </w:r>
      <w:r w:rsidR="001E6D10" w:rsidRPr="001E6D10">
        <w:rPr>
          <w:rFonts w:cstheme="minorHAnsi"/>
          <w:b/>
          <w:bCs/>
        </w:rPr>
        <w:t xml:space="preserve"> </w:t>
      </w:r>
    </w:p>
    <w:p w14:paraId="18815F70" w14:textId="628A24CC" w:rsidR="00F70029" w:rsidRPr="00EB5C8C" w:rsidRDefault="00F70029" w:rsidP="005223FE">
      <w:pPr>
        <w:numPr>
          <w:ilvl w:val="0"/>
          <w:numId w:val="15"/>
        </w:numPr>
        <w:spacing w:before="240" w:after="0" w:line="240" w:lineRule="auto"/>
        <w:jc w:val="both"/>
        <w:rPr>
          <w:rFonts w:cstheme="minorHAnsi"/>
          <w:kern w:val="2"/>
          <w14:ligatures w14:val="standardContextual"/>
        </w:rPr>
      </w:pPr>
      <w:r w:rsidRPr="00EB5C8C">
        <w:rPr>
          <w:rFonts w:cstheme="minorHAnsi"/>
          <w:kern w:val="2"/>
          <w14:ligatures w14:val="standardContextual"/>
        </w:rPr>
        <w:t xml:space="preserve">Keep track of all financial issues related to </w:t>
      </w:r>
      <w:r w:rsidR="00DE2603" w:rsidRPr="00EB5C8C">
        <w:rPr>
          <w:rFonts w:cstheme="minorHAnsi"/>
          <w:kern w:val="2"/>
          <w14:ligatures w14:val="standardContextual"/>
        </w:rPr>
        <w:t xml:space="preserve">a </w:t>
      </w:r>
      <w:r w:rsidR="002F4B96">
        <w:rPr>
          <w:rFonts w:cstheme="minorHAnsi"/>
          <w:kern w:val="2"/>
          <w14:ligatures w14:val="standardContextual"/>
        </w:rPr>
        <w:t>project</w:t>
      </w:r>
      <w:r w:rsidRPr="00EB5C8C">
        <w:rPr>
          <w:rFonts w:cstheme="minorHAnsi"/>
          <w:kern w:val="2"/>
          <w14:ligatures w14:val="standardContextual"/>
        </w:rPr>
        <w:t xml:space="preserve"> event as per the organizational policy</w:t>
      </w:r>
      <w:r w:rsidR="000951A2">
        <w:rPr>
          <w:rFonts w:cstheme="minorHAnsi"/>
          <w:kern w:val="2"/>
          <w14:ligatures w14:val="standardContextual"/>
        </w:rPr>
        <w:t xml:space="preserve"> </w:t>
      </w:r>
    </w:p>
    <w:p w14:paraId="2DCB5B45" w14:textId="55A61C5D" w:rsidR="001E6D10" w:rsidRDefault="001E6D10" w:rsidP="005223FE">
      <w:pPr>
        <w:numPr>
          <w:ilvl w:val="0"/>
          <w:numId w:val="15"/>
        </w:numPr>
        <w:spacing w:after="0"/>
        <w:jc w:val="both"/>
        <w:rPr>
          <w:rFonts w:cstheme="minorHAnsi"/>
        </w:rPr>
      </w:pPr>
      <w:r w:rsidRPr="001E6D10">
        <w:rPr>
          <w:rFonts w:cstheme="minorHAnsi"/>
        </w:rPr>
        <w:t xml:space="preserve">Coordinate with </w:t>
      </w:r>
      <w:r w:rsidR="00AB41B9" w:rsidRPr="00EB5C8C">
        <w:rPr>
          <w:rFonts w:cstheme="minorHAnsi"/>
        </w:rPr>
        <w:t>F</w:t>
      </w:r>
      <w:r w:rsidRPr="001E6D10">
        <w:rPr>
          <w:rFonts w:cstheme="minorHAnsi"/>
        </w:rPr>
        <w:t>inance</w:t>
      </w:r>
      <w:r w:rsidR="00AB41B9" w:rsidRPr="00EB5C8C">
        <w:rPr>
          <w:rFonts w:cstheme="minorHAnsi"/>
        </w:rPr>
        <w:t>/Admin</w:t>
      </w:r>
      <w:r w:rsidRPr="001E6D10">
        <w:rPr>
          <w:rFonts w:cstheme="minorHAnsi"/>
        </w:rPr>
        <w:t xml:space="preserve"> teams for timely submission of invoices</w:t>
      </w:r>
      <w:r w:rsidR="00607B0B" w:rsidRPr="00EB5C8C">
        <w:rPr>
          <w:rFonts w:cstheme="minorHAnsi"/>
        </w:rPr>
        <w:t xml:space="preserve">, Offline </w:t>
      </w:r>
      <w:r w:rsidR="00E33313" w:rsidRPr="00EB5C8C">
        <w:rPr>
          <w:rFonts w:cstheme="minorHAnsi"/>
        </w:rPr>
        <w:t>and</w:t>
      </w:r>
      <w:r w:rsidR="00607B0B" w:rsidRPr="00EB5C8C">
        <w:rPr>
          <w:rFonts w:cstheme="minorHAnsi"/>
        </w:rPr>
        <w:t xml:space="preserve"> </w:t>
      </w:r>
      <w:r w:rsidR="00B436E2">
        <w:rPr>
          <w:rFonts w:cstheme="minorHAnsi"/>
        </w:rPr>
        <w:t xml:space="preserve">Online </w:t>
      </w:r>
      <w:r w:rsidR="00607B0B" w:rsidRPr="00EB5C8C">
        <w:rPr>
          <w:rFonts w:cstheme="minorHAnsi"/>
        </w:rPr>
        <w:t>requisition</w:t>
      </w:r>
      <w:r w:rsidR="00E35120">
        <w:rPr>
          <w:rFonts w:cstheme="minorHAnsi"/>
        </w:rPr>
        <w:t>.</w:t>
      </w:r>
    </w:p>
    <w:p w14:paraId="6A5ED4EA" w14:textId="30A165A9" w:rsidR="00941D37" w:rsidRPr="00941D37" w:rsidRDefault="00E35120" w:rsidP="00941D37">
      <w:pPr>
        <w:numPr>
          <w:ilvl w:val="0"/>
          <w:numId w:val="15"/>
        </w:numPr>
        <w:jc w:val="both"/>
        <w:rPr>
          <w:rFonts w:cstheme="minorHAnsi"/>
        </w:rPr>
      </w:pPr>
      <w:r>
        <w:rPr>
          <w:rFonts w:cstheme="minorHAnsi"/>
        </w:rPr>
        <w:t xml:space="preserve">Assist </w:t>
      </w:r>
      <w:r w:rsidR="001B593C">
        <w:rPr>
          <w:rFonts w:cstheme="minorHAnsi"/>
        </w:rPr>
        <w:t xml:space="preserve">program </w:t>
      </w:r>
      <w:r w:rsidR="00033E01">
        <w:rPr>
          <w:rFonts w:cstheme="minorHAnsi"/>
        </w:rPr>
        <w:t xml:space="preserve">team </w:t>
      </w:r>
      <w:r w:rsidR="00B436E2">
        <w:rPr>
          <w:rFonts w:cstheme="minorHAnsi"/>
        </w:rPr>
        <w:t>for</w:t>
      </w:r>
      <w:r>
        <w:rPr>
          <w:rFonts w:cstheme="minorHAnsi"/>
        </w:rPr>
        <w:t xml:space="preserve"> </w:t>
      </w:r>
      <w:r w:rsidR="00033E01">
        <w:rPr>
          <w:rFonts w:cstheme="minorHAnsi"/>
        </w:rPr>
        <w:t>project related advance and adjustment issues</w:t>
      </w:r>
      <w:r w:rsidR="00B436E2">
        <w:rPr>
          <w:rFonts w:cstheme="minorHAnsi"/>
        </w:rPr>
        <w:t xml:space="preserve"> in Workday</w:t>
      </w:r>
    </w:p>
    <w:p w14:paraId="6D79206F" w14:textId="31D34F3D" w:rsidR="001E6D10" w:rsidRPr="001E6D10" w:rsidRDefault="00EB5C8C" w:rsidP="001E6D10">
      <w:pPr>
        <w:rPr>
          <w:rFonts w:cstheme="minorHAnsi"/>
          <w:b/>
          <w:bCs/>
        </w:rPr>
      </w:pPr>
      <w:r w:rsidRPr="00EB5C8C">
        <w:rPr>
          <w:rFonts w:cstheme="minorHAnsi"/>
          <w:b/>
          <w:bCs/>
        </w:rPr>
        <w:t>Communication</w:t>
      </w:r>
      <w:r w:rsidR="001E6D10" w:rsidRPr="001E6D10">
        <w:rPr>
          <w:rFonts w:cstheme="minorHAnsi"/>
          <w:b/>
          <w:bCs/>
        </w:rPr>
        <w:t xml:space="preserve"> and Coordination:</w:t>
      </w:r>
    </w:p>
    <w:p w14:paraId="522DF2BA" w14:textId="0C02F63A" w:rsidR="00D44AE1" w:rsidRPr="00EB5C8C" w:rsidRDefault="00D44AE1" w:rsidP="005223FE">
      <w:pPr>
        <w:numPr>
          <w:ilvl w:val="0"/>
          <w:numId w:val="16"/>
        </w:numPr>
        <w:spacing w:after="0"/>
        <w:jc w:val="both"/>
        <w:rPr>
          <w:rFonts w:cstheme="minorHAnsi"/>
        </w:rPr>
      </w:pPr>
      <w:r w:rsidRPr="00EB5C8C">
        <w:rPr>
          <w:rFonts w:cstheme="minorHAnsi"/>
        </w:rPr>
        <w:t xml:space="preserve">Communication with stakeholders and government officials </w:t>
      </w:r>
      <w:r w:rsidR="00D82901">
        <w:rPr>
          <w:rFonts w:cstheme="minorHAnsi"/>
        </w:rPr>
        <w:t>as needed</w:t>
      </w:r>
      <w:r w:rsidRPr="00EB5C8C">
        <w:rPr>
          <w:rFonts w:cstheme="minorHAnsi"/>
        </w:rPr>
        <w:t xml:space="preserve"> </w:t>
      </w:r>
    </w:p>
    <w:p w14:paraId="5ADE2F45" w14:textId="40A74D23" w:rsidR="001E6D10" w:rsidRPr="001E6D10" w:rsidRDefault="001E6D10" w:rsidP="005223FE">
      <w:pPr>
        <w:numPr>
          <w:ilvl w:val="0"/>
          <w:numId w:val="16"/>
        </w:numPr>
        <w:spacing w:after="0"/>
        <w:jc w:val="both"/>
        <w:rPr>
          <w:rFonts w:cstheme="minorHAnsi"/>
        </w:rPr>
      </w:pPr>
      <w:r w:rsidRPr="001E6D10">
        <w:rPr>
          <w:rFonts w:cstheme="minorHAnsi"/>
        </w:rPr>
        <w:t xml:space="preserve">Act as a communication link between program teams, admin/HR/finance </w:t>
      </w:r>
      <w:r w:rsidR="005A4F98">
        <w:rPr>
          <w:rFonts w:cstheme="minorHAnsi"/>
        </w:rPr>
        <w:t>teams</w:t>
      </w:r>
    </w:p>
    <w:p w14:paraId="18C8481B" w14:textId="77777777" w:rsidR="001E6D10" w:rsidRDefault="001E6D10" w:rsidP="005223FE">
      <w:pPr>
        <w:numPr>
          <w:ilvl w:val="0"/>
          <w:numId w:val="16"/>
        </w:numPr>
        <w:spacing w:after="0"/>
        <w:jc w:val="both"/>
        <w:rPr>
          <w:rFonts w:cstheme="minorHAnsi"/>
        </w:rPr>
      </w:pPr>
      <w:r w:rsidRPr="001E6D10">
        <w:rPr>
          <w:rFonts w:cstheme="minorHAnsi"/>
        </w:rPr>
        <w:t>Handle routine correspondence and follow-up actions.</w:t>
      </w:r>
    </w:p>
    <w:p w14:paraId="48757FF7" w14:textId="77777777" w:rsidR="00733E0A" w:rsidRDefault="00941D37" w:rsidP="00E8155A">
      <w:pPr>
        <w:numPr>
          <w:ilvl w:val="0"/>
          <w:numId w:val="16"/>
        </w:numPr>
        <w:spacing w:after="0"/>
        <w:jc w:val="both"/>
        <w:rPr>
          <w:rFonts w:cstheme="minorHAnsi"/>
        </w:rPr>
      </w:pPr>
      <w:r w:rsidRPr="00733E0A">
        <w:rPr>
          <w:rFonts w:cstheme="minorHAnsi"/>
        </w:rPr>
        <w:t>Provide basic IT/logistical support during virtual or hybrid events outside/field site.</w:t>
      </w:r>
    </w:p>
    <w:p w14:paraId="6B23BCB5" w14:textId="0B409A8B" w:rsidR="005223FE" w:rsidRPr="00733E0A" w:rsidRDefault="00F70029" w:rsidP="00E8155A">
      <w:pPr>
        <w:numPr>
          <w:ilvl w:val="0"/>
          <w:numId w:val="16"/>
        </w:numPr>
        <w:spacing w:after="0"/>
        <w:jc w:val="both"/>
        <w:rPr>
          <w:rFonts w:cstheme="minorHAnsi"/>
        </w:rPr>
      </w:pPr>
      <w:r w:rsidRPr="00733E0A">
        <w:rPr>
          <w:rFonts w:cstheme="minorHAnsi"/>
          <w:kern w:val="2"/>
          <w14:ligatures w14:val="standardContextual"/>
        </w:rPr>
        <w:t>Any other duties assigned by the management.</w:t>
      </w:r>
    </w:p>
    <w:p w14:paraId="3E96BA70" w14:textId="77777777" w:rsidR="00E128B0" w:rsidRPr="00E128B0" w:rsidRDefault="00E128B0" w:rsidP="00E128B0">
      <w:pPr>
        <w:spacing w:after="0"/>
        <w:ind w:left="360"/>
        <w:jc w:val="both"/>
        <w:rPr>
          <w:rFonts w:cstheme="minorHAnsi"/>
        </w:rPr>
      </w:pPr>
    </w:p>
    <w:p w14:paraId="34969CF1" w14:textId="2C3ADE20" w:rsidR="00C8431C" w:rsidRPr="00976E8A" w:rsidRDefault="00976E8A" w:rsidP="000B2B9F">
      <w:pPr>
        <w:tabs>
          <w:tab w:val="left" w:pos="1701"/>
        </w:tabs>
        <w:spacing w:after="0" w:line="240" w:lineRule="auto"/>
        <w:rPr>
          <w:rStyle w:val="Strong"/>
          <w:rFonts w:cstheme="minorHAnsi"/>
          <w:color w:val="000000"/>
        </w:rPr>
      </w:pPr>
      <w:r w:rsidRPr="00976E8A">
        <w:rPr>
          <w:rStyle w:val="Strong"/>
          <w:rFonts w:cstheme="minorHAnsi"/>
          <w:color w:val="000000"/>
        </w:rPr>
        <w:t>Qualifications and Experience</w:t>
      </w:r>
    </w:p>
    <w:p w14:paraId="110F86EC" w14:textId="4959077E" w:rsidR="00C8431C" w:rsidRPr="00976E8A" w:rsidRDefault="00C8431C" w:rsidP="005223FE">
      <w:pPr>
        <w:pStyle w:val="ListParagraph"/>
        <w:numPr>
          <w:ilvl w:val="0"/>
          <w:numId w:val="2"/>
        </w:numPr>
        <w:spacing w:after="0"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Bachelor’s Degree (Masters preferred) from any recognized university of Bangladesh in Social </w:t>
      </w:r>
      <w:r w:rsidR="00976E8A" w:rsidRPr="00976E8A">
        <w:rPr>
          <w:rFonts w:asciiTheme="minorHAnsi" w:eastAsiaTheme="minorHAnsi" w:hAnsiTheme="minorHAnsi" w:cstheme="minorHAnsi"/>
        </w:rPr>
        <w:t>Science</w:t>
      </w:r>
      <w:r w:rsidR="003C65C6">
        <w:rPr>
          <w:rFonts w:asciiTheme="minorHAnsi" w:eastAsiaTheme="minorHAnsi" w:hAnsiTheme="minorHAnsi" w:cstheme="minorHAnsi"/>
        </w:rPr>
        <w:t>, health or any relevant discipline</w:t>
      </w:r>
    </w:p>
    <w:p w14:paraId="1BB7B625" w14:textId="52301035" w:rsidR="00C8431C" w:rsidRPr="00976E8A" w:rsidRDefault="00C8431C" w:rsidP="005223FE">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3+ years of relevant experience </w:t>
      </w:r>
      <w:r w:rsidR="003C65C6">
        <w:rPr>
          <w:rFonts w:asciiTheme="minorHAnsi" w:eastAsiaTheme="minorHAnsi" w:hAnsiTheme="minorHAnsi" w:cstheme="minorHAnsi"/>
        </w:rPr>
        <w:t xml:space="preserve">with </w:t>
      </w:r>
      <w:r w:rsidR="0021138E">
        <w:rPr>
          <w:rFonts w:asciiTheme="minorHAnsi" w:eastAsiaTheme="minorHAnsi" w:hAnsiTheme="minorHAnsi" w:cstheme="minorHAnsi"/>
        </w:rPr>
        <w:t>I</w:t>
      </w:r>
      <w:r w:rsidR="003C65C6">
        <w:rPr>
          <w:rFonts w:asciiTheme="minorHAnsi" w:eastAsiaTheme="minorHAnsi" w:hAnsiTheme="minorHAnsi" w:cstheme="minorHAnsi"/>
        </w:rPr>
        <w:t xml:space="preserve">NGO </w:t>
      </w:r>
      <w:r w:rsidR="005B4A7D">
        <w:rPr>
          <w:rFonts w:asciiTheme="minorHAnsi" w:eastAsiaTheme="minorHAnsi" w:hAnsiTheme="minorHAnsi" w:cstheme="minorHAnsi"/>
        </w:rPr>
        <w:t>with similar responsibilities</w:t>
      </w:r>
      <w:r w:rsidR="00976E8A" w:rsidRPr="00976E8A">
        <w:rPr>
          <w:rFonts w:asciiTheme="minorHAnsi" w:eastAsiaTheme="minorHAnsi" w:hAnsiTheme="minorHAnsi" w:cstheme="minorHAnsi"/>
        </w:rPr>
        <w:t>.</w:t>
      </w:r>
    </w:p>
    <w:p w14:paraId="02875617" w14:textId="77777777" w:rsidR="00743638" w:rsidRPr="00513E51" w:rsidRDefault="00743638" w:rsidP="005223FE">
      <w:pPr>
        <w:pStyle w:val="NormalWeb"/>
        <w:numPr>
          <w:ilvl w:val="0"/>
          <w:numId w:val="2"/>
        </w:numPr>
        <w:jc w:val="both"/>
        <w:rPr>
          <w:rFonts w:asciiTheme="minorHAnsi" w:hAnsiTheme="minorHAnsi" w:cstheme="minorHAnsi"/>
          <w:sz w:val="22"/>
          <w:szCs w:val="22"/>
        </w:rPr>
      </w:pPr>
      <w:r w:rsidRPr="00513E51">
        <w:rPr>
          <w:rFonts w:asciiTheme="minorHAnsi" w:hAnsiTheme="minorHAnsi" w:cstheme="minorHAnsi"/>
          <w:sz w:val="22"/>
          <w:szCs w:val="22"/>
        </w:rPr>
        <w:t>Ability to work independently and in a team environment.</w:t>
      </w:r>
    </w:p>
    <w:p w14:paraId="41F985BA" w14:textId="77777777" w:rsidR="00AA53DA" w:rsidRPr="00513E51" w:rsidRDefault="00AA53DA" w:rsidP="00E128B0">
      <w:pPr>
        <w:pStyle w:val="NormalWeb"/>
        <w:numPr>
          <w:ilvl w:val="0"/>
          <w:numId w:val="2"/>
        </w:numPr>
        <w:jc w:val="both"/>
        <w:rPr>
          <w:rFonts w:asciiTheme="minorHAnsi" w:hAnsiTheme="minorHAnsi" w:cstheme="minorHAnsi"/>
          <w:sz w:val="22"/>
          <w:szCs w:val="22"/>
        </w:rPr>
      </w:pPr>
      <w:r w:rsidRPr="00513E51">
        <w:rPr>
          <w:rFonts w:asciiTheme="minorHAnsi" w:hAnsiTheme="minorHAnsi" w:cstheme="minorHAnsi"/>
          <w:sz w:val="22"/>
          <w:szCs w:val="22"/>
        </w:rPr>
        <w:t>Strong organizational and multitasking skills.</w:t>
      </w:r>
    </w:p>
    <w:p w14:paraId="79F55E8B" w14:textId="56B3CA04" w:rsidR="00E128B0" w:rsidRPr="00BC5CDC" w:rsidRDefault="00E128B0" w:rsidP="00E128B0">
      <w:pPr>
        <w:pStyle w:val="NormalWeb"/>
        <w:numPr>
          <w:ilvl w:val="0"/>
          <w:numId w:val="2"/>
        </w:numPr>
        <w:jc w:val="both"/>
        <w:rPr>
          <w:rFonts w:asciiTheme="minorHAnsi" w:hAnsiTheme="minorHAnsi" w:cstheme="minorHAnsi"/>
          <w:sz w:val="22"/>
          <w:szCs w:val="22"/>
        </w:rPr>
      </w:pPr>
      <w:r w:rsidRPr="00BC5CDC">
        <w:rPr>
          <w:rFonts w:asciiTheme="minorHAnsi" w:hAnsiTheme="minorHAnsi" w:cstheme="minorHAnsi"/>
          <w:sz w:val="22"/>
          <w:szCs w:val="22"/>
        </w:rPr>
        <w:t xml:space="preserve">Prior experience working with government counterparts (e.g., DGHS, DGFP, </w:t>
      </w:r>
      <w:proofErr w:type="spellStart"/>
      <w:r w:rsidRPr="00BC5CDC">
        <w:rPr>
          <w:rFonts w:asciiTheme="minorHAnsi" w:hAnsiTheme="minorHAnsi" w:cstheme="minorHAnsi"/>
          <w:sz w:val="22"/>
          <w:szCs w:val="22"/>
        </w:rPr>
        <w:t>MoHFW</w:t>
      </w:r>
      <w:proofErr w:type="spellEnd"/>
      <w:r w:rsidRPr="00BC5CDC">
        <w:rPr>
          <w:rFonts w:asciiTheme="minorHAnsi" w:hAnsiTheme="minorHAnsi" w:cstheme="minorHAnsi"/>
          <w:sz w:val="22"/>
          <w:szCs w:val="22"/>
        </w:rPr>
        <w:t>) and other stakeholders is highly desirable.</w:t>
      </w:r>
    </w:p>
    <w:p w14:paraId="376B03DB" w14:textId="274929BD" w:rsidR="008104ED" w:rsidRPr="00E128B0" w:rsidRDefault="008104ED" w:rsidP="00E128B0">
      <w:pPr>
        <w:pStyle w:val="NormalWeb"/>
        <w:numPr>
          <w:ilvl w:val="0"/>
          <w:numId w:val="2"/>
        </w:numPr>
        <w:jc w:val="both"/>
        <w:rPr>
          <w:rFonts w:asciiTheme="minorHAnsi" w:hAnsiTheme="minorHAnsi" w:cstheme="minorHAnsi"/>
          <w:sz w:val="22"/>
          <w:szCs w:val="22"/>
        </w:rPr>
      </w:pPr>
      <w:r w:rsidRPr="00E128B0">
        <w:rPr>
          <w:rFonts w:asciiTheme="minorHAnsi" w:hAnsiTheme="minorHAnsi" w:cstheme="minorHAnsi"/>
          <w:sz w:val="22"/>
          <w:szCs w:val="22"/>
        </w:rPr>
        <w:t>Understanding and experiences about public health systems of Bangladesh is essential.</w:t>
      </w:r>
    </w:p>
    <w:p w14:paraId="28DC5754" w14:textId="2BB3B92C" w:rsidR="00976E8A" w:rsidRPr="00E128B0" w:rsidRDefault="00976E8A" w:rsidP="00E128B0">
      <w:pPr>
        <w:pStyle w:val="NormalWeb"/>
        <w:numPr>
          <w:ilvl w:val="0"/>
          <w:numId w:val="2"/>
        </w:numPr>
        <w:jc w:val="both"/>
        <w:rPr>
          <w:rFonts w:asciiTheme="minorHAnsi" w:hAnsiTheme="minorHAnsi" w:cstheme="minorHAnsi"/>
          <w:sz w:val="22"/>
          <w:szCs w:val="22"/>
        </w:rPr>
      </w:pPr>
      <w:r w:rsidRPr="00E128B0">
        <w:rPr>
          <w:rFonts w:asciiTheme="minorHAnsi" w:hAnsiTheme="minorHAnsi" w:cstheme="minorHAnsi"/>
          <w:sz w:val="22"/>
          <w:szCs w:val="22"/>
        </w:rPr>
        <w:t>Good management, communication</w:t>
      </w:r>
      <w:r w:rsidR="0064671D">
        <w:rPr>
          <w:rFonts w:asciiTheme="minorHAnsi" w:hAnsiTheme="minorHAnsi" w:cstheme="minorHAnsi"/>
          <w:sz w:val="22"/>
          <w:szCs w:val="22"/>
        </w:rPr>
        <w:t xml:space="preserve"> </w:t>
      </w:r>
      <w:r w:rsidRPr="00E128B0">
        <w:rPr>
          <w:rFonts w:asciiTheme="minorHAnsi" w:hAnsiTheme="minorHAnsi" w:cstheme="minorHAnsi"/>
          <w:sz w:val="22"/>
          <w:szCs w:val="22"/>
        </w:rPr>
        <w:t xml:space="preserve">and reporting skills are required. </w:t>
      </w:r>
    </w:p>
    <w:p w14:paraId="36A1F10D" w14:textId="47F3D692" w:rsidR="001648FF" w:rsidRDefault="001648FF" w:rsidP="005223FE">
      <w:pPr>
        <w:pStyle w:val="NormalWeb"/>
        <w:numPr>
          <w:ilvl w:val="0"/>
          <w:numId w:val="2"/>
        </w:numPr>
        <w:jc w:val="both"/>
        <w:rPr>
          <w:rFonts w:asciiTheme="minorHAnsi" w:hAnsiTheme="minorHAnsi" w:cstheme="minorHAnsi"/>
          <w:sz w:val="22"/>
          <w:szCs w:val="22"/>
        </w:rPr>
      </w:pPr>
      <w:r w:rsidRPr="00513E51">
        <w:rPr>
          <w:rFonts w:asciiTheme="minorHAnsi" w:hAnsiTheme="minorHAnsi" w:cstheme="minorHAnsi"/>
          <w:sz w:val="22"/>
          <w:szCs w:val="22"/>
        </w:rPr>
        <w:t xml:space="preserve">Understanding </w:t>
      </w:r>
      <w:r>
        <w:rPr>
          <w:rFonts w:asciiTheme="minorHAnsi" w:hAnsiTheme="minorHAnsi" w:cstheme="minorHAnsi"/>
          <w:sz w:val="22"/>
          <w:szCs w:val="22"/>
        </w:rPr>
        <w:t>I</w:t>
      </w:r>
      <w:r w:rsidRPr="00513E51">
        <w:rPr>
          <w:rFonts w:asciiTheme="minorHAnsi" w:hAnsiTheme="minorHAnsi" w:cstheme="minorHAnsi"/>
          <w:sz w:val="22"/>
          <w:szCs w:val="22"/>
        </w:rPr>
        <w:t>NGO operations and donor compliance is an asset.</w:t>
      </w:r>
    </w:p>
    <w:p w14:paraId="20EF602C" w14:textId="40E2176F" w:rsidR="00410170" w:rsidRPr="00513E51" w:rsidRDefault="00410170" w:rsidP="005223FE">
      <w:pPr>
        <w:pStyle w:val="NormalWeb"/>
        <w:numPr>
          <w:ilvl w:val="0"/>
          <w:numId w:val="2"/>
        </w:numPr>
        <w:jc w:val="both"/>
        <w:rPr>
          <w:rFonts w:asciiTheme="minorHAnsi" w:hAnsiTheme="minorHAnsi" w:cstheme="minorHAnsi"/>
          <w:sz w:val="22"/>
          <w:szCs w:val="22"/>
        </w:rPr>
      </w:pPr>
      <w:r>
        <w:rPr>
          <w:rFonts w:asciiTheme="minorHAnsi" w:hAnsiTheme="minorHAnsi" w:cstheme="minorHAnsi"/>
          <w:sz w:val="22"/>
          <w:szCs w:val="22"/>
        </w:rPr>
        <w:t>Fluency in</w:t>
      </w:r>
      <w:r w:rsidR="0065762B">
        <w:rPr>
          <w:rFonts w:asciiTheme="minorHAnsi" w:hAnsiTheme="minorHAnsi" w:cstheme="minorHAnsi"/>
          <w:sz w:val="22"/>
          <w:szCs w:val="22"/>
        </w:rPr>
        <w:t xml:space="preserve"> writing, reading and speaking in Bangla and English languages.</w:t>
      </w:r>
    </w:p>
    <w:p w14:paraId="5E5FCD54" w14:textId="4C20DB86" w:rsidR="00C8431C" w:rsidRDefault="00C8431C" w:rsidP="00E128B0">
      <w:pPr>
        <w:pStyle w:val="NormalWeb"/>
        <w:numPr>
          <w:ilvl w:val="0"/>
          <w:numId w:val="2"/>
        </w:numPr>
        <w:jc w:val="both"/>
        <w:rPr>
          <w:rFonts w:asciiTheme="minorHAnsi" w:hAnsiTheme="minorHAnsi" w:cstheme="minorHAnsi"/>
          <w:sz w:val="22"/>
          <w:szCs w:val="22"/>
        </w:rPr>
      </w:pPr>
      <w:r w:rsidRPr="00E128B0">
        <w:rPr>
          <w:rFonts w:asciiTheme="minorHAnsi" w:hAnsiTheme="minorHAnsi" w:cstheme="minorHAnsi"/>
          <w:sz w:val="22"/>
          <w:szCs w:val="22"/>
        </w:rPr>
        <w:t xml:space="preserve">Computer </w:t>
      </w:r>
      <w:r w:rsidR="00112525" w:rsidRPr="00E128B0">
        <w:rPr>
          <w:rFonts w:asciiTheme="minorHAnsi" w:hAnsiTheme="minorHAnsi" w:cstheme="minorHAnsi"/>
          <w:sz w:val="22"/>
          <w:szCs w:val="22"/>
        </w:rPr>
        <w:t>skills</w:t>
      </w:r>
      <w:r w:rsidRPr="00E128B0">
        <w:rPr>
          <w:rFonts w:asciiTheme="minorHAnsi" w:hAnsiTheme="minorHAnsi" w:cstheme="minorHAnsi"/>
          <w:sz w:val="22"/>
          <w:szCs w:val="22"/>
        </w:rPr>
        <w:t xml:space="preserve">: proficiency in MS Office </w:t>
      </w:r>
      <w:r w:rsidR="003C65C6" w:rsidRPr="00E128B0">
        <w:rPr>
          <w:rFonts w:asciiTheme="minorHAnsi" w:hAnsiTheme="minorHAnsi" w:cstheme="minorHAnsi"/>
          <w:sz w:val="22"/>
          <w:szCs w:val="22"/>
        </w:rPr>
        <w:t xml:space="preserve">particularly in excel </w:t>
      </w:r>
      <w:r w:rsidR="00E1635E" w:rsidRPr="00E128B0">
        <w:rPr>
          <w:rFonts w:asciiTheme="minorHAnsi" w:hAnsiTheme="minorHAnsi" w:cstheme="minorHAnsi"/>
          <w:sz w:val="22"/>
          <w:szCs w:val="22"/>
        </w:rPr>
        <w:t xml:space="preserve">and </w:t>
      </w:r>
      <w:r w:rsidR="003C65C6" w:rsidRPr="00E128B0">
        <w:rPr>
          <w:rFonts w:asciiTheme="minorHAnsi" w:hAnsiTheme="minorHAnsi" w:cstheme="minorHAnsi"/>
          <w:sz w:val="22"/>
          <w:szCs w:val="22"/>
        </w:rPr>
        <w:t xml:space="preserve">in </w:t>
      </w:r>
      <w:r w:rsidRPr="00E128B0">
        <w:rPr>
          <w:rFonts w:asciiTheme="minorHAnsi" w:hAnsiTheme="minorHAnsi" w:cstheme="minorHAnsi"/>
          <w:sz w:val="22"/>
          <w:szCs w:val="22"/>
        </w:rPr>
        <w:t xml:space="preserve">Bangla </w:t>
      </w:r>
      <w:r w:rsidR="003C65C6" w:rsidRPr="00E128B0">
        <w:rPr>
          <w:rFonts w:asciiTheme="minorHAnsi" w:hAnsiTheme="minorHAnsi" w:cstheme="minorHAnsi"/>
          <w:sz w:val="22"/>
          <w:szCs w:val="22"/>
        </w:rPr>
        <w:t>t</w:t>
      </w:r>
      <w:r w:rsidR="00E1635E" w:rsidRPr="00E128B0">
        <w:rPr>
          <w:rFonts w:asciiTheme="minorHAnsi" w:hAnsiTheme="minorHAnsi" w:cstheme="minorHAnsi"/>
          <w:sz w:val="22"/>
          <w:szCs w:val="22"/>
        </w:rPr>
        <w:t>yping</w:t>
      </w:r>
      <w:r w:rsidR="00903C1F">
        <w:rPr>
          <w:rFonts w:asciiTheme="minorHAnsi" w:hAnsiTheme="minorHAnsi" w:cstheme="minorHAnsi"/>
          <w:sz w:val="22"/>
          <w:szCs w:val="22"/>
        </w:rPr>
        <w:t xml:space="preserve"> is essential. </w:t>
      </w:r>
    </w:p>
    <w:p w14:paraId="03433C7F" w14:textId="5CC86808" w:rsidR="00E128B0" w:rsidRPr="00E128B0" w:rsidRDefault="00E128B0" w:rsidP="00E128B0">
      <w:pPr>
        <w:pStyle w:val="NormalWeb"/>
        <w:numPr>
          <w:ilvl w:val="0"/>
          <w:numId w:val="2"/>
        </w:numPr>
        <w:jc w:val="both"/>
        <w:rPr>
          <w:rFonts w:asciiTheme="minorHAnsi" w:hAnsiTheme="minorHAnsi" w:cstheme="minorHAnsi"/>
          <w:sz w:val="22"/>
          <w:szCs w:val="22"/>
        </w:rPr>
      </w:pPr>
      <w:r w:rsidRPr="00E128B0">
        <w:rPr>
          <w:rFonts w:asciiTheme="minorHAnsi" w:hAnsiTheme="minorHAnsi" w:cstheme="minorHAnsi"/>
          <w:sz w:val="22"/>
          <w:szCs w:val="22"/>
        </w:rPr>
        <w:t xml:space="preserve">Experience with data entry, documentation, and </w:t>
      </w:r>
      <w:r w:rsidR="0064671D">
        <w:rPr>
          <w:rFonts w:asciiTheme="minorHAnsi" w:hAnsiTheme="minorHAnsi" w:cstheme="minorHAnsi"/>
          <w:sz w:val="22"/>
          <w:szCs w:val="22"/>
        </w:rPr>
        <w:t>good writing skills</w:t>
      </w:r>
      <w:r w:rsidRPr="00E128B0">
        <w:rPr>
          <w:rFonts w:asciiTheme="minorHAnsi" w:hAnsiTheme="minorHAnsi" w:cstheme="minorHAnsi"/>
          <w:sz w:val="22"/>
          <w:szCs w:val="22"/>
        </w:rPr>
        <w:t xml:space="preserve"> is an asset. </w:t>
      </w:r>
    </w:p>
    <w:p w14:paraId="1CB848D8" w14:textId="77777777" w:rsidR="0064671D" w:rsidRDefault="0064671D" w:rsidP="00E128B0">
      <w:pPr>
        <w:pStyle w:val="NormalWeb"/>
        <w:numPr>
          <w:ilvl w:val="0"/>
          <w:numId w:val="2"/>
        </w:numPr>
        <w:jc w:val="both"/>
        <w:rPr>
          <w:rFonts w:asciiTheme="minorHAnsi" w:hAnsiTheme="minorHAnsi" w:cstheme="minorHAnsi"/>
          <w:sz w:val="22"/>
          <w:szCs w:val="22"/>
        </w:rPr>
      </w:pPr>
      <w:r w:rsidRPr="0064671D">
        <w:rPr>
          <w:rFonts w:asciiTheme="minorHAnsi" w:hAnsiTheme="minorHAnsi" w:cstheme="minorHAnsi"/>
          <w:sz w:val="22"/>
          <w:szCs w:val="22"/>
        </w:rPr>
        <w:t>Willingness to travel to project sites as required.</w:t>
      </w:r>
    </w:p>
    <w:p w14:paraId="01216273" w14:textId="6472A1DB" w:rsidR="00E128B0" w:rsidRDefault="00E128B0" w:rsidP="00E128B0">
      <w:pPr>
        <w:pStyle w:val="NormalWeb"/>
        <w:numPr>
          <w:ilvl w:val="0"/>
          <w:numId w:val="2"/>
        </w:numPr>
        <w:jc w:val="both"/>
        <w:rPr>
          <w:rFonts w:asciiTheme="minorHAnsi" w:hAnsiTheme="minorHAnsi" w:cstheme="minorHAnsi"/>
          <w:sz w:val="22"/>
          <w:szCs w:val="22"/>
        </w:rPr>
      </w:pPr>
      <w:r w:rsidRPr="00E128B0">
        <w:rPr>
          <w:rFonts w:asciiTheme="minorHAnsi" w:hAnsiTheme="minorHAnsi" w:cstheme="minorHAnsi"/>
          <w:sz w:val="22"/>
          <w:szCs w:val="22"/>
        </w:rPr>
        <w:t>Familiarity with tools like Workday, SharePoint, Kobo Toolbox, or other program management systems is a plus.</w:t>
      </w:r>
    </w:p>
    <w:p w14:paraId="41AC36E9" w14:textId="77777777" w:rsidR="00A70A47" w:rsidRPr="00E128B0" w:rsidRDefault="00A70A47" w:rsidP="00A70A47">
      <w:pPr>
        <w:pStyle w:val="NormalWeb"/>
        <w:ind w:left="720"/>
        <w:jc w:val="both"/>
        <w:rPr>
          <w:rFonts w:asciiTheme="minorHAnsi" w:hAnsiTheme="minorHAnsi" w:cstheme="minorHAnsi"/>
          <w:sz w:val="22"/>
          <w:szCs w:val="22"/>
        </w:rPr>
      </w:pPr>
    </w:p>
    <w:p w14:paraId="0DB4E29B" w14:textId="77777777" w:rsidR="00A70A47" w:rsidRDefault="00A70A47" w:rsidP="005223FE">
      <w:pPr>
        <w:pStyle w:val="Heading1"/>
        <w:jc w:val="both"/>
        <w:rPr>
          <w:rStyle w:val="Strong"/>
          <w:rFonts w:asciiTheme="minorHAnsi" w:hAnsiTheme="minorHAnsi" w:cstheme="minorHAnsi"/>
          <w:color w:val="000000"/>
          <w:sz w:val="22"/>
          <w:szCs w:val="22"/>
          <w:lang w:eastAsia="en-US"/>
        </w:rPr>
      </w:pPr>
    </w:p>
    <w:p w14:paraId="04322E28" w14:textId="06C34EDB" w:rsidR="00976E8A" w:rsidRPr="00A47D2E" w:rsidRDefault="00976E8A" w:rsidP="005223FE">
      <w:pPr>
        <w:pStyle w:val="Heading1"/>
        <w:jc w:val="both"/>
        <w:rPr>
          <w:rStyle w:val="Strong"/>
          <w:rFonts w:asciiTheme="minorHAnsi" w:hAnsiTheme="minorHAnsi" w:cstheme="minorHAnsi"/>
          <w:color w:val="000000"/>
          <w:sz w:val="22"/>
          <w:szCs w:val="22"/>
          <w:lang w:eastAsia="en-US"/>
        </w:rPr>
      </w:pPr>
      <w:r w:rsidRPr="00A47D2E">
        <w:rPr>
          <w:rStyle w:val="Strong"/>
          <w:rFonts w:asciiTheme="minorHAnsi" w:hAnsiTheme="minorHAnsi" w:cstheme="minorHAnsi"/>
          <w:color w:val="000000"/>
          <w:sz w:val="22"/>
          <w:szCs w:val="22"/>
          <w:lang w:eastAsia="en-US"/>
        </w:rPr>
        <w:t xml:space="preserve">Salary &amp; Benefit </w:t>
      </w:r>
    </w:p>
    <w:p w14:paraId="4B90E011" w14:textId="5CA68C2E" w:rsidR="0000148C" w:rsidRDefault="00976E8A" w:rsidP="005223FE">
      <w:pPr>
        <w:spacing w:after="0" w:line="240" w:lineRule="auto"/>
        <w:jc w:val="both"/>
        <w:rPr>
          <w:rFonts w:eastAsia="Times New Roman" w:cstheme="minorHAnsi"/>
          <w:lang w:eastAsia="en-GB"/>
        </w:rPr>
      </w:pPr>
      <w:r w:rsidRPr="0000148C">
        <w:rPr>
          <w:rFonts w:eastAsia="Times New Roman" w:cstheme="minorHAnsi"/>
          <w:lang w:eastAsia="en-GB"/>
        </w:rPr>
        <w:t xml:space="preserve">Ipas Bangladesh will offer an annual salary of BDT </w:t>
      </w:r>
      <w:r w:rsidR="00F44750">
        <w:rPr>
          <w:rFonts w:eastAsia="Times New Roman" w:cstheme="minorHAnsi"/>
        </w:rPr>
        <w:t>955,90</w:t>
      </w:r>
      <w:r w:rsidR="00C124A5">
        <w:rPr>
          <w:rFonts w:eastAsia="Times New Roman" w:cstheme="minorHAnsi"/>
        </w:rPr>
        <w:t>8</w:t>
      </w:r>
      <w:r w:rsidR="00F44750">
        <w:rPr>
          <w:rFonts w:eastAsia="Times New Roman" w:cstheme="minorHAnsi"/>
        </w:rPr>
        <w:t xml:space="preserve"> </w:t>
      </w:r>
      <w:r w:rsidRPr="0000148C">
        <w:rPr>
          <w:rFonts w:eastAsia="Times New Roman" w:cstheme="minorHAnsi"/>
          <w:lang w:eastAsia="en-GB"/>
        </w:rPr>
        <w:t xml:space="preserve">and other benefits as per organizational policies. </w:t>
      </w:r>
    </w:p>
    <w:p w14:paraId="1D085C98" w14:textId="77777777" w:rsidR="00916B64" w:rsidRDefault="00916B64" w:rsidP="00976E8A">
      <w:pPr>
        <w:spacing w:after="0" w:line="240" w:lineRule="auto"/>
        <w:rPr>
          <w:rFonts w:eastAsia="Times New Roman" w:cstheme="minorHAnsi"/>
          <w:lang w:eastAsia="en-GB"/>
        </w:rPr>
      </w:pPr>
    </w:p>
    <w:p w14:paraId="1421573A" w14:textId="1C2B7E16" w:rsidR="00976E8A" w:rsidRPr="0000148C" w:rsidRDefault="00976E8A" w:rsidP="00976E8A">
      <w:pPr>
        <w:spacing w:after="0" w:line="240" w:lineRule="auto"/>
        <w:rPr>
          <w:rFonts w:eastAsia="Times New Roman" w:cstheme="minorHAnsi"/>
          <w:b/>
          <w:bCs/>
        </w:rPr>
      </w:pPr>
      <w:r w:rsidRPr="0000148C">
        <w:rPr>
          <w:rFonts w:eastAsia="Times New Roman" w:cstheme="minorHAnsi"/>
          <w:b/>
          <w:bCs/>
          <w:lang w:eastAsia="en-GB"/>
        </w:rPr>
        <w:t>Benefit includes:</w:t>
      </w:r>
    </w:p>
    <w:p w14:paraId="5E1C035E"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Provident Fund</w:t>
      </w:r>
    </w:p>
    <w:p w14:paraId="73BA08EF"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Festival Bonus</w:t>
      </w:r>
    </w:p>
    <w:p w14:paraId="42F5A638"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Gratuity</w:t>
      </w:r>
    </w:p>
    <w:p w14:paraId="64F693AC"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Health Insurance Coverage, including spouse.</w:t>
      </w:r>
    </w:p>
    <w:p w14:paraId="628C2BD0"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Life Insurance</w:t>
      </w:r>
    </w:p>
    <w:p w14:paraId="3679ADD8" w14:textId="77777777" w:rsidR="00976E8A" w:rsidRPr="00F026E0" w:rsidRDefault="00976E8A" w:rsidP="00976E8A">
      <w:pPr>
        <w:numPr>
          <w:ilvl w:val="0"/>
          <w:numId w:val="9"/>
        </w:numPr>
        <w:spacing w:after="0" w:line="240" w:lineRule="auto"/>
        <w:contextualSpacing/>
        <w:rPr>
          <w:rFonts w:ascii="Calibri" w:eastAsia="Times New Roman" w:hAnsi="Calibri" w:cs="Arial"/>
          <w:lang w:eastAsia="en-GB"/>
        </w:rPr>
      </w:pPr>
      <w:r w:rsidRPr="00F026E0">
        <w:rPr>
          <w:rFonts w:ascii="Calibri" w:eastAsia="Times New Roman" w:hAnsi="Calibri" w:cs="Calibri"/>
          <w:szCs w:val="20"/>
          <w:lang w:eastAsia="en-GB"/>
        </w:rPr>
        <w:t>Professional development</w:t>
      </w:r>
      <w:r w:rsidRPr="00F026E0">
        <w:rPr>
          <w:rFonts w:ascii="Calibri" w:eastAsia="Times New Roman" w:hAnsi="Calibri" w:cs="Arial"/>
          <w:lang w:eastAsia="en-GB"/>
        </w:rPr>
        <w:t xml:space="preserve"> opportunities</w:t>
      </w:r>
    </w:p>
    <w:p w14:paraId="750F04CB" w14:textId="77777777" w:rsidR="00976E8A" w:rsidRPr="008764A5" w:rsidRDefault="00976E8A" w:rsidP="00976E8A">
      <w:pPr>
        <w:spacing w:after="0" w:line="240" w:lineRule="auto"/>
        <w:jc w:val="both"/>
        <w:rPr>
          <w:rFonts w:ascii="Calibri" w:eastAsia="Times New Roman" w:hAnsi="Calibri" w:cs="Calibri"/>
          <w:spacing w:val="8"/>
          <w:shd w:val="clear" w:color="auto" w:fill="FFFFFF"/>
          <w:lang w:eastAsia="en-GB"/>
        </w:rPr>
      </w:pPr>
    </w:p>
    <w:p w14:paraId="09842DD3" w14:textId="4A3A2277" w:rsidR="00032DE4" w:rsidRPr="00032DE4" w:rsidRDefault="00032DE4" w:rsidP="00032DE4">
      <w:pPr>
        <w:jc w:val="both"/>
        <w:rPr>
          <w:rFonts w:ascii="Calibri" w:hAnsi="Calibri" w:cs="Calibri"/>
          <w:spacing w:val="8"/>
          <w:shd w:val="clear" w:color="auto" w:fill="FFFFFF"/>
        </w:rPr>
      </w:pPr>
      <w:r w:rsidRPr="00032DE4">
        <w:rPr>
          <w:rFonts w:ascii="Calibri" w:hAnsi="Calibri" w:cs="Calibri"/>
          <w:spacing w:val="8"/>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w:t>
      </w:r>
      <w:r w:rsidR="005223FE" w:rsidRPr="00032DE4">
        <w:rPr>
          <w:rFonts w:ascii="Calibri" w:hAnsi="Calibri" w:cs="Calibri"/>
          <w:spacing w:val="8"/>
          <w:shd w:val="clear" w:color="auto" w:fill="FFFFFF"/>
        </w:rPr>
        <w:t>and</w:t>
      </w:r>
      <w:r w:rsidRPr="00032DE4">
        <w:rPr>
          <w:rFonts w:ascii="Calibri" w:hAnsi="Calibri" w:cs="Calibri"/>
          <w:spacing w:val="8"/>
          <w:shd w:val="clear" w:color="auto" w:fill="FFFFFF"/>
        </w:rPr>
        <w:t>, s/he has no objection to Ipas Bangladesh requesting information specified above to his/her previous employer.</w:t>
      </w:r>
    </w:p>
    <w:p w14:paraId="2EDEB9BE" w14:textId="77777777" w:rsidR="00032DE4" w:rsidRPr="00032DE4" w:rsidRDefault="00032DE4" w:rsidP="00032DE4">
      <w:pPr>
        <w:jc w:val="both"/>
        <w:rPr>
          <w:rFonts w:ascii="Calibri" w:hAnsi="Calibri" w:cs="Calibri"/>
          <w:spacing w:val="8"/>
          <w:shd w:val="clear" w:color="auto" w:fill="FFFFFF"/>
        </w:rPr>
      </w:pPr>
      <w:r w:rsidRPr="00032DE4">
        <w:rPr>
          <w:rFonts w:ascii="Calibri" w:hAnsi="Calibri" w:cs="Calibri"/>
          <w:spacing w:val="8"/>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p w14:paraId="5941EF76" w14:textId="77777777" w:rsidR="00032DE4" w:rsidRPr="00032DE4" w:rsidRDefault="00032DE4" w:rsidP="00032DE4">
      <w:pPr>
        <w:jc w:val="both"/>
        <w:rPr>
          <w:rFonts w:ascii="Calibri" w:hAnsi="Calibri" w:cs="Calibri"/>
          <w:spacing w:val="8"/>
          <w:shd w:val="clear" w:color="auto" w:fill="FFFFFF"/>
        </w:rPr>
      </w:pPr>
      <w:r w:rsidRPr="00032DE4">
        <w:rPr>
          <w:rFonts w:ascii="Calibri" w:hAnsi="Calibri" w:cs="Calibri"/>
          <w:spacing w:val="8"/>
          <w:shd w:val="clear" w:color="auto" w:fill="FFFFFF"/>
        </w:rPr>
        <w:t>Ipas is committed to diversity and inclusion in its workforce, and we encourage applicants from diverse backgrounds and communities to apply.</w:t>
      </w:r>
    </w:p>
    <w:p w14:paraId="141C5899" w14:textId="77777777" w:rsidR="00032DE4" w:rsidRPr="00DE2603" w:rsidRDefault="00032DE4" w:rsidP="00032DE4">
      <w:pPr>
        <w:jc w:val="both"/>
        <w:rPr>
          <w:rFonts w:ascii="Calibri" w:hAnsi="Calibri" w:cs="Calibri"/>
          <w:b/>
          <w:bCs/>
          <w:spacing w:val="8"/>
          <w:shd w:val="clear" w:color="auto" w:fill="FFFFFF"/>
        </w:rPr>
      </w:pPr>
      <w:r w:rsidRPr="00DE2603">
        <w:rPr>
          <w:rFonts w:ascii="Calibri" w:hAnsi="Calibri" w:cs="Calibri"/>
          <w:b/>
          <w:bCs/>
          <w:spacing w:val="8"/>
          <w:shd w:val="clear" w:color="auto" w:fill="FFFFFF"/>
        </w:rPr>
        <w:t>How to Apply</w:t>
      </w:r>
    </w:p>
    <w:p w14:paraId="5F58678F" w14:textId="73DCE00A" w:rsidR="00EB0630" w:rsidRDefault="00032DE4" w:rsidP="00032DE4">
      <w:pPr>
        <w:jc w:val="both"/>
        <w:rPr>
          <w:rFonts w:ascii="Calibri" w:hAnsi="Calibri" w:cs="Calibri"/>
          <w:color w:val="4472C4" w:themeColor="accent1"/>
          <w:spacing w:val="8"/>
          <w:shd w:val="clear" w:color="auto" w:fill="FFFFFF"/>
        </w:rPr>
      </w:pPr>
      <w:r w:rsidRPr="00032DE4">
        <w:rPr>
          <w:rFonts w:ascii="Calibri" w:hAnsi="Calibri" w:cs="Calibri"/>
          <w:spacing w:val="8"/>
          <w:shd w:val="clear" w:color="auto" w:fill="FFFFFF"/>
        </w:rPr>
        <w:t xml:space="preserve">Interested and qualified candidates should submit their CV/Resume including at least two professional references, as well as a Cover Letter stating the suitability for the position in Ipas Job portal by clicking </w:t>
      </w:r>
      <w:hyperlink r:id="rId7" w:history="1">
        <w:r w:rsidR="0083466E">
          <w:rPr>
            <w:rStyle w:val="Hyperlink"/>
            <w:rFonts w:ascii="Calibri" w:hAnsi="Calibri" w:cs="Calibri"/>
            <w:spacing w:val="8"/>
            <w:shd w:val="clear" w:color="auto" w:fill="FFFFFF"/>
          </w:rPr>
          <w:t>Program and Admin Associate</w:t>
        </w:r>
      </w:hyperlink>
    </w:p>
    <w:p w14:paraId="703B7468" w14:textId="77777777" w:rsidR="0083466E" w:rsidRDefault="0083466E" w:rsidP="00032DE4">
      <w:pPr>
        <w:jc w:val="both"/>
      </w:pPr>
    </w:p>
    <w:sectPr w:rsidR="0083466E" w:rsidSect="00286807">
      <w:head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1C8E" w14:textId="77777777" w:rsidR="00697CD2" w:rsidRDefault="00697CD2" w:rsidP="00F11342">
      <w:pPr>
        <w:spacing w:after="0" w:line="240" w:lineRule="auto"/>
      </w:pPr>
      <w:r>
        <w:separator/>
      </w:r>
    </w:p>
  </w:endnote>
  <w:endnote w:type="continuationSeparator" w:id="0">
    <w:p w14:paraId="23B41417" w14:textId="77777777" w:rsidR="00697CD2" w:rsidRDefault="00697CD2" w:rsidP="00F1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95EE" w14:textId="77777777" w:rsidR="00697CD2" w:rsidRDefault="00697CD2" w:rsidP="00F11342">
      <w:pPr>
        <w:spacing w:after="0" w:line="240" w:lineRule="auto"/>
      </w:pPr>
      <w:r>
        <w:separator/>
      </w:r>
    </w:p>
  </w:footnote>
  <w:footnote w:type="continuationSeparator" w:id="0">
    <w:p w14:paraId="1C83A4D1" w14:textId="77777777" w:rsidR="00697CD2" w:rsidRDefault="00697CD2" w:rsidP="00F1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C1E9" w14:textId="5E0457F5" w:rsidR="00F11342" w:rsidRDefault="00F11342">
    <w:pPr>
      <w:pStyle w:val="Header"/>
    </w:pPr>
    <w:r w:rsidRPr="00D36637">
      <w:rPr>
        <w:noProof/>
        <w:sz w:val="24"/>
        <w:szCs w:val="24"/>
      </w:rPr>
      <w:drawing>
        <wp:inline distT="0" distB="0" distL="0" distR="0" wp14:anchorId="67AF32BC" wp14:editId="473A433E">
          <wp:extent cx="2231390" cy="372110"/>
          <wp:effectExtent l="0" t="0" r="0" b="889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6F7"/>
    <w:multiLevelType w:val="multilevel"/>
    <w:tmpl w:val="1C66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64C5"/>
    <w:multiLevelType w:val="hybridMultilevel"/>
    <w:tmpl w:val="35AC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90928"/>
    <w:multiLevelType w:val="multilevel"/>
    <w:tmpl w:val="FDE8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23CD8"/>
    <w:multiLevelType w:val="multilevel"/>
    <w:tmpl w:val="ED78C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E7DA8"/>
    <w:multiLevelType w:val="multilevel"/>
    <w:tmpl w:val="E1F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92916"/>
    <w:multiLevelType w:val="multilevel"/>
    <w:tmpl w:val="EC32E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16A6"/>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31952"/>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F25C5"/>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316C9"/>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F1F03"/>
    <w:multiLevelType w:val="multilevel"/>
    <w:tmpl w:val="DD96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A50BA"/>
    <w:multiLevelType w:val="multilevel"/>
    <w:tmpl w:val="553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A58AA"/>
    <w:multiLevelType w:val="hybridMultilevel"/>
    <w:tmpl w:val="6E5EAB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D7F4697"/>
    <w:multiLevelType w:val="multilevel"/>
    <w:tmpl w:val="98127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C21AA"/>
    <w:multiLevelType w:val="hybridMultilevel"/>
    <w:tmpl w:val="80A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B3279"/>
    <w:multiLevelType w:val="multilevel"/>
    <w:tmpl w:val="FA5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63AD8"/>
    <w:multiLevelType w:val="multilevel"/>
    <w:tmpl w:val="682E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501AF"/>
    <w:multiLevelType w:val="hybridMultilevel"/>
    <w:tmpl w:val="8DEE86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0A06A00"/>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B1C5C"/>
    <w:multiLevelType w:val="hybridMultilevel"/>
    <w:tmpl w:val="7D767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F84FB6"/>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446118">
    <w:abstractNumId w:val="0"/>
  </w:num>
  <w:num w:numId="2" w16cid:durableId="1081411869">
    <w:abstractNumId w:val="21"/>
  </w:num>
  <w:num w:numId="3" w16cid:durableId="1186405448">
    <w:abstractNumId w:val="3"/>
  </w:num>
  <w:num w:numId="4" w16cid:durableId="234124114">
    <w:abstractNumId w:val="17"/>
  </w:num>
  <w:num w:numId="5" w16cid:durableId="230652237">
    <w:abstractNumId w:val="1"/>
  </w:num>
  <w:num w:numId="6" w16cid:durableId="1626692223">
    <w:abstractNumId w:val="5"/>
  </w:num>
  <w:num w:numId="7" w16cid:durableId="1749379080">
    <w:abstractNumId w:val="2"/>
  </w:num>
  <w:num w:numId="8" w16cid:durableId="1285500216">
    <w:abstractNumId w:val="13"/>
  </w:num>
  <w:num w:numId="9" w16cid:durableId="1857382565">
    <w:abstractNumId w:val="15"/>
  </w:num>
  <w:num w:numId="10" w16cid:durableId="951865999">
    <w:abstractNumId w:val="20"/>
  </w:num>
  <w:num w:numId="11" w16cid:durableId="2034843597">
    <w:abstractNumId w:val="12"/>
  </w:num>
  <w:num w:numId="12" w16cid:durableId="419568273">
    <w:abstractNumId w:val="18"/>
  </w:num>
  <w:num w:numId="13" w16cid:durableId="1404065391">
    <w:abstractNumId w:val="9"/>
  </w:num>
  <w:num w:numId="14" w16cid:durableId="77598186">
    <w:abstractNumId w:val="7"/>
  </w:num>
  <w:num w:numId="15" w16cid:durableId="1394044145">
    <w:abstractNumId w:val="19"/>
  </w:num>
  <w:num w:numId="16" w16cid:durableId="347223016">
    <w:abstractNumId w:val="6"/>
  </w:num>
  <w:num w:numId="17" w16cid:durableId="971399626">
    <w:abstractNumId w:val="14"/>
  </w:num>
  <w:num w:numId="18" w16cid:durableId="1126319106">
    <w:abstractNumId w:val="8"/>
  </w:num>
  <w:num w:numId="19" w16cid:durableId="568811311">
    <w:abstractNumId w:val="4"/>
  </w:num>
  <w:num w:numId="20" w16cid:durableId="1927568658">
    <w:abstractNumId w:val="11"/>
  </w:num>
  <w:num w:numId="21" w16cid:durableId="1749964250">
    <w:abstractNumId w:val="10"/>
  </w:num>
  <w:num w:numId="22" w16cid:durableId="1302072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1C"/>
    <w:rsid w:val="0000148C"/>
    <w:rsid w:val="000108EB"/>
    <w:rsid w:val="00032DE4"/>
    <w:rsid w:val="000337E3"/>
    <w:rsid w:val="00033E01"/>
    <w:rsid w:val="00035E18"/>
    <w:rsid w:val="00082292"/>
    <w:rsid w:val="000951A2"/>
    <w:rsid w:val="000B09E3"/>
    <w:rsid w:val="000B2B9F"/>
    <w:rsid w:val="000C138A"/>
    <w:rsid w:val="000C1635"/>
    <w:rsid w:val="000E2CCD"/>
    <w:rsid w:val="000E3058"/>
    <w:rsid w:val="00101658"/>
    <w:rsid w:val="00105C09"/>
    <w:rsid w:val="00112525"/>
    <w:rsid w:val="00130D96"/>
    <w:rsid w:val="001648FF"/>
    <w:rsid w:val="00167075"/>
    <w:rsid w:val="00176311"/>
    <w:rsid w:val="00195E1E"/>
    <w:rsid w:val="001A7FA3"/>
    <w:rsid w:val="001B593C"/>
    <w:rsid w:val="001E6D10"/>
    <w:rsid w:val="00207D5A"/>
    <w:rsid w:val="0021138E"/>
    <w:rsid w:val="00252169"/>
    <w:rsid w:val="00286807"/>
    <w:rsid w:val="002A373B"/>
    <w:rsid w:val="002D59BB"/>
    <w:rsid w:val="002F4B96"/>
    <w:rsid w:val="002F6E06"/>
    <w:rsid w:val="00303A59"/>
    <w:rsid w:val="0032116D"/>
    <w:rsid w:val="00324917"/>
    <w:rsid w:val="00336BAD"/>
    <w:rsid w:val="00362089"/>
    <w:rsid w:val="00377FAC"/>
    <w:rsid w:val="00381971"/>
    <w:rsid w:val="003A5550"/>
    <w:rsid w:val="003C65C6"/>
    <w:rsid w:val="003D499C"/>
    <w:rsid w:val="003E19D5"/>
    <w:rsid w:val="003F37AD"/>
    <w:rsid w:val="00410170"/>
    <w:rsid w:val="00471618"/>
    <w:rsid w:val="004A03C7"/>
    <w:rsid w:val="004B5C4E"/>
    <w:rsid w:val="004B63DF"/>
    <w:rsid w:val="00513E51"/>
    <w:rsid w:val="00517862"/>
    <w:rsid w:val="005223FE"/>
    <w:rsid w:val="00534222"/>
    <w:rsid w:val="0055179C"/>
    <w:rsid w:val="00573C29"/>
    <w:rsid w:val="00582F41"/>
    <w:rsid w:val="005A4F98"/>
    <w:rsid w:val="005B4A7D"/>
    <w:rsid w:val="005B581A"/>
    <w:rsid w:val="005F13A2"/>
    <w:rsid w:val="00607B0B"/>
    <w:rsid w:val="0064671D"/>
    <w:rsid w:val="0065762B"/>
    <w:rsid w:val="00673174"/>
    <w:rsid w:val="006747B2"/>
    <w:rsid w:val="00677290"/>
    <w:rsid w:val="00691B65"/>
    <w:rsid w:val="00697CD2"/>
    <w:rsid w:val="006B1F7E"/>
    <w:rsid w:val="006E69ED"/>
    <w:rsid w:val="00733E0A"/>
    <w:rsid w:val="007358DE"/>
    <w:rsid w:val="00743638"/>
    <w:rsid w:val="00763EC3"/>
    <w:rsid w:val="00765A19"/>
    <w:rsid w:val="007A74FB"/>
    <w:rsid w:val="007E70B2"/>
    <w:rsid w:val="007F4E3D"/>
    <w:rsid w:val="0080093D"/>
    <w:rsid w:val="008104ED"/>
    <w:rsid w:val="008244AA"/>
    <w:rsid w:val="00830BB5"/>
    <w:rsid w:val="0083466E"/>
    <w:rsid w:val="00835EC6"/>
    <w:rsid w:val="00877A70"/>
    <w:rsid w:val="00887426"/>
    <w:rsid w:val="008C2B16"/>
    <w:rsid w:val="008D7750"/>
    <w:rsid w:val="00903C1F"/>
    <w:rsid w:val="00916B64"/>
    <w:rsid w:val="00921C93"/>
    <w:rsid w:val="00941D37"/>
    <w:rsid w:val="00944233"/>
    <w:rsid w:val="00976E8A"/>
    <w:rsid w:val="00987D37"/>
    <w:rsid w:val="00987DCC"/>
    <w:rsid w:val="00992D93"/>
    <w:rsid w:val="009B7AA0"/>
    <w:rsid w:val="009C2AC2"/>
    <w:rsid w:val="009C313F"/>
    <w:rsid w:val="009E143B"/>
    <w:rsid w:val="00A3385F"/>
    <w:rsid w:val="00A34340"/>
    <w:rsid w:val="00A574DE"/>
    <w:rsid w:val="00A70A47"/>
    <w:rsid w:val="00A84759"/>
    <w:rsid w:val="00AA53DA"/>
    <w:rsid w:val="00AB41B9"/>
    <w:rsid w:val="00AB5A96"/>
    <w:rsid w:val="00B0322E"/>
    <w:rsid w:val="00B35A59"/>
    <w:rsid w:val="00B42BEB"/>
    <w:rsid w:val="00B436E2"/>
    <w:rsid w:val="00B57E55"/>
    <w:rsid w:val="00B677BD"/>
    <w:rsid w:val="00BB12A4"/>
    <w:rsid w:val="00BC5CDC"/>
    <w:rsid w:val="00BD48A7"/>
    <w:rsid w:val="00C124A5"/>
    <w:rsid w:val="00C3528B"/>
    <w:rsid w:val="00C43E9A"/>
    <w:rsid w:val="00C44EA9"/>
    <w:rsid w:val="00C8431C"/>
    <w:rsid w:val="00CD070E"/>
    <w:rsid w:val="00CF5C34"/>
    <w:rsid w:val="00D15B7D"/>
    <w:rsid w:val="00D36637"/>
    <w:rsid w:val="00D44AE1"/>
    <w:rsid w:val="00D82901"/>
    <w:rsid w:val="00DA216E"/>
    <w:rsid w:val="00DA3E0D"/>
    <w:rsid w:val="00DE2603"/>
    <w:rsid w:val="00E128B0"/>
    <w:rsid w:val="00E1635E"/>
    <w:rsid w:val="00E33313"/>
    <w:rsid w:val="00E35120"/>
    <w:rsid w:val="00E5283E"/>
    <w:rsid w:val="00E670B6"/>
    <w:rsid w:val="00E73DBE"/>
    <w:rsid w:val="00E763B6"/>
    <w:rsid w:val="00E9231A"/>
    <w:rsid w:val="00E94C6E"/>
    <w:rsid w:val="00EB0630"/>
    <w:rsid w:val="00EB5C8C"/>
    <w:rsid w:val="00EE6810"/>
    <w:rsid w:val="00F01286"/>
    <w:rsid w:val="00F026E0"/>
    <w:rsid w:val="00F11342"/>
    <w:rsid w:val="00F368C8"/>
    <w:rsid w:val="00F407FE"/>
    <w:rsid w:val="00F44750"/>
    <w:rsid w:val="00F70029"/>
    <w:rsid w:val="00F72252"/>
    <w:rsid w:val="00F77E80"/>
    <w:rsid w:val="00F84264"/>
    <w:rsid w:val="00F9222C"/>
    <w:rsid w:val="00FA0DF2"/>
    <w:rsid w:val="00FC0DD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32A87"/>
  <w15:chartTrackingRefBased/>
  <w15:docId w15:val="{EB2045D9-5EC6-400C-AC02-26F0FB26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1C"/>
    <w:pPr>
      <w:spacing w:line="256" w:lineRule="auto"/>
    </w:pPr>
    <w:rPr>
      <w:kern w:val="0"/>
      <w14:ligatures w14:val="none"/>
    </w:rPr>
  </w:style>
  <w:style w:type="paragraph" w:styleId="Heading1">
    <w:name w:val="heading 1"/>
    <w:basedOn w:val="Normal"/>
    <w:next w:val="Normal"/>
    <w:link w:val="Heading1Char"/>
    <w:uiPriority w:val="9"/>
    <w:qFormat/>
    <w:rsid w:val="006747B2"/>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paragraph" w:styleId="Heading4">
    <w:name w:val="heading 4"/>
    <w:basedOn w:val="Normal"/>
    <w:next w:val="Normal"/>
    <w:link w:val="Heading4Char"/>
    <w:uiPriority w:val="9"/>
    <w:semiHidden/>
    <w:unhideWhenUsed/>
    <w:qFormat/>
    <w:rsid w:val="00513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8431C"/>
    <w:rPr>
      <w:rFonts w:ascii="Times New Roman" w:eastAsiaTheme="minorEastAsia" w:hAnsi="Times New Roman" w:cs="Times New Roman"/>
    </w:rPr>
  </w:style>
  <w:style w:type="paragraph" w:styleId="ListParagraph">
    <w:name w:val="List Paragraph"/>
    <w:basedOn w:val="Normal"/>
    <w:link w:val="ListParagraphChar"/>
    <w:uiPriority w:val="34"/>
    <w:qFormat/>
    <w:rsid w:val="00C8431C"/>
    <w:pPr>
      <w:ind w:left="720"/>
      <w:contextualSpacing/>
    </w:pPr>
    <w:rPr>
      <w:rFonts w:ascii="Times New Roman" w:eastAsiaTheme="minorEastAsia" w:hAnsi="Times New Roman" w:cs="Times New Roman"/>
      <w:kern w:val="2"/>
      <w14:ligatures w14:val="standardContextual"/>
    </w:rPr>
  </w:style>
  <w:style w:type="paragraph" w:customStyle="1" w:styleId="style1">
    <w:name w:val="style1"/>
    <w:basedOn w:val="Normal"/>
    <w:rsid w:val="00C843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47B2"/>
    <w:rPr>
      <w:rFonts w:ascii="Calibri Light" w:eastAsia="Times New Roman" w:hAnsi="Calibri Light" w:cs="Times New Roman"/>
      <w:color w:val="2E74B5"/>
      <w:kern w:val="0"/>
      <w:sz w:val="32"/>
      <w:szCs w:val="32"/>
      <w:lang w:eastAsia="en-GB"/>
      <w14:ligatures w14:val="none"/>
    </w:rPr>
  </w:style>
  <w:style w:type="character" w:styleId="Strong">
    <w:name w:val="Strong"/>
    <w:basedOn w:val="DefaultParagraphFont"/>
    <w:uiPriority w:val="22"/>
    <w:qFormat/>
    <w:rsid w:val="00C44EA9"/>
    <w:rPr>
      <w:b/>
      <w:bCs/>
    </w:rPr>
  </w:style>
  <w:style w:type="character" w:styleId="Hyperlink">
    <w:name w:val="Hyperlink"/>
    <w:basedOn w:val="DefaultParagraphFont"/>
    <w:uiPriority w:val="99"/>
    <w:unhideWhenUsed/>
    <w:rsid w:val="00976E8A"/>
    <w:rPr>
      <w:color w:val="0563C1" w:themeColor="hyperlink"/>
      <w:u w:val="single"/>
    </w:rPr>
  </w:style>
  <w:style w:type="paragraph" w:styleId="Header">
    <w:name w:val="header"/>
    <w:basedOn w:val="Normal"/>
    <w:link w:val="HeaderChar"/>
    <w:uiPriority w:val="99"/>
    <w:unhideWhenUsed/>
    <w:rsid w:val="00F1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342"/>
    <w:rPr>
      <w:kern w:val="0"/>
      <w14:ligatures w14:val="none"/>
    </w:rPr>
  </w:style>
  <w:style w:type="paragraph" w:styleId="Footer">
    <w:name w:val="footer"/>
    <w:basedOn w:val="Normal"/>
    <w:link w:val="FooterChar"/>
    <w:uiPriority w:val="99"/>
    <w:unhideWhenUsed/>
    <w:rsid w:val="00F1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42"/>
    <w:rPr>
      <w:kern w:val="0"/>
      <w14:ligatures w14:val="none"/>
    </w:rPr>
  </w:style>
  <w:style w:type="character" w:styleId="FollowedHyperlink">
    <w:name w:val="FollowedHyperlink"/>
    <w:basedOn w:val="DefaultParagraphFont"/>
    <w:uiPriority w:val="99"/>
    <w:semiHidden/>
    <w:unhideWhenUsed/>
    <w:rsid w:val="002F6E06"/>
    <w:rPr>
      <w:color w:val="954F72" w:themeColor="followedHyperlink"/>
      <w:u w:val="single"/>
    </w:rPr>
  </w:style>
  <w:style w:type="character" w:customStyle="1" w:styleId="Heading4Char">
    <w:name w:val="Heading 4 Char"/>
    <w:basedOn w:val="DefaultParagraphFont"/>
    <w:link w:val="Heading4"/>
    <w:uiPriority w:val="9"/>
    <w:semiHidden/>
    <w:rsid w:val="00513E51"/>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513E5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128B0"/>
    <w:pPr>
      <w:spacing w:after="0" w:line="240" w:lineRule="auto"/>
    </w:pPr>
    <w:rPr>
      <w:kern w:val="0"/>
      <w14:ligatures w14:val="none"/>
    </w:rPr>
  </w:style>
  <w:style w:type="character" w:styleId="UnresolvedMention">
    <w:name w:val="Unresolved Mention"/>
    <w:basedOn w:val="DefaultParagraphFont"/>
    <w:uiPriority w:val="99"/>
    <w:semiHidden/>
    <w:unhideWhenUsed/>
    <w:rsid w:val="0083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759">
      <w:bodyDiv w:val="1"/>
      <w:marLeft w:val="0"/>
      <w:marRight w:val="0"/>
      <w:marTop w:val="0"/>
      <w:marBottom w:val="0"/>
      <w:divBdr>
        <w:top w:val="none" w:sz="0" w:space="0" w:color="auto"/>
        <w:left w:val="none" w:sz="0" w:space="0" w:color="auto"/>
        <w:bottom w:val="none" w:sz="0" w:space="0" w:color="auto"/>
        <w:right w:val="none" w:sz="0" w:space="0" w:color="auto"/>
      </w:divBdr>
    </w:div>
    <w:div w:id="114447074">
      <w:bodyDiv w:val="1"/>
      <w:marLeft w:val="0"/>
      <w:marRight w:val="0"/>
      <w:marTop w:val="0"/>
      <w:marBottom w:val="0"/>
      <w:divBdr>
        <w:top w:val="none" w:sz="0" w:space="0" w:color="auto"/>
        <w:left w:val="none" w:sz="0" w:space="0" w:color="auto"/>
        <w:bottom w:val="none" w:sz="0" w:space="0" w:color="auto"/>
        <w:right w:val="none" w:sz="0" w:space="0" w:color="auto"/>
      </w:divBdr>
    </w:div>
    <w:div w:id="146943134">
      <w:bodyDiv w:val="1"/>
      <w:marLeft w:val="0"/>
      <w:marRight w:val="0"/>
      <w:marTop w:val="0"/>
      <w:marBottom w:val="0"/>
      <w:divBdr>
        <w:top w:val="none" w:sz="0" w:space="0" w:color="auto"/>
        <w:left w:val="none" w:sz="0" w:space="0" w:color="auto"/>
        <w:bottom w:val="none" w:sz="0" w:space="0" w:color="auto"/>
        <w:right w:val="none" w:sz="0" w:space="0" w:color="auto"/>
      </w:divBdr>
    </w:div>
    <w:div w:id="334112772">
      <w:bodyDiv w:val="1"/>
      <w:marLeft w:val="0"/>
      <w:marRight w:val="0"/>
      <w:marTop w:val="0"/>
      <w:marBottom w:val="0"/>
      <w:divBdr>
        <w:top w:val="none" w:sz="0" w:space="0" w:color="auto"/>
        <w:left w:val="none" w:sz="0" w:space="0" w:color="auto"/>
        <w:bottom w:val="none" w:sz="0" w:space="0" w:color="auto"/>
        <w:right w:val="none" w:sz="0" w:space="0" w:color="auto"/>
      </w:divBdr>
    </w:div>
    <w:div w:id="404303999">
      <w:bodyDiv w:val="1"/>
      <w:marLeft w:val="0"/>
      <w:marRight w:val="0"/>
      <w:marTop w:val="0"/>
      <w:marBottom w:val="0"/>
      <w:divBdr>
        <w:top w:val="none" w:sz="0" w:space="0" w:color="auto"/>
        <w:left w:val="none" w:sz="0" w:space="0" w:color="auto"/>
        <w:bottom w:val="none" w:sz="0" w:space="0" w:color="auto"/>
        <w:right w:val="none" w:sz="0" w:space="0" w:color="auto"/>
      </w:divBdr>
    </w:div>
    <w:div w:id="405303134">
      <w:bodyDiv w:val="1"/>
      <w:marLeft w:val="0"/>
      <w:marRight w:val="0"/>
      <w:marTop w:val="0"/>
      <w:marBottom w:val="0"/>
      <w:divBdr>
        <w:top w:val="none" w:sz="0" w:space="0" w:color="auto"/>
        <w:left w:val="none" w:sz="0" w:space="0" w:color="auto"/>
        <w:bottom w:val="none" w:sz="0" w:space="0" w:color="auto"/>
        <w:right w:val="none" w:sz="0" w:space="0" w:color="auto"/>
      </w:divBdr>
    </w:div>
    <w:div w:id="680089586">
      <w:bodyDiv w:val="1"/>
      <w:marLeft w:val="0"/>
      <w:marRight w:val="0"/>
      <w:marTop w:val="0"/>
      <w:marBottom w:val="0"/>
      <w:divBdr>
        <w:top w:val="none" w:sz="0" w:space="0" w:color="auto"/>
        <w:left w:val="none" w:sz="0" w:space="0" w:color="auto"/>
        <w:bottom w:val="none" w:sz="0" w:space="0" w:color="auto"/>
        <w:right w:val="none" w:sz="0" w:space="0" w:color="auto"/>
      </w:divBdr>
    </w:div>
    <w:div w:id="995258392">
      <w:bodyDiv w:val="1"/>
      <w:marLeft w:val="0"/>
      <w:marRight w:val="0"/>
      <w:marTop w:val="0"/>
      <w:marBottom w:val="0"/>
      <w:divBdr>
        <w:top w:val="none" w:sz="0" w:space="0" w:color="auto"/>
        <w:left w:val="none" w:sz="0" w:space="0" w:color="auto"/>
        <w:bottom w:val="none" w:sz="0" w:space="0" w:color="auto"/>
        <w:right w:val="none" w:sz="0" w:space="0" w:color="auto"/>
      </w:divBdr>
    </w:div>
    <w:div w:id="1141727063">
      <w:bodyDiv w:val="1"/>
      <w:marLeft w:val="0"/>
      <w:marRight w:val="0"/>
      <w:marTop w:val="0"/>
      <w:marBottom w:val="0"/>
      <w:divBdr>
        <w:top w:val="none" w:sz="0" w:space="0" w:color="auto"/>
        <w:left w:val="none" w:sz="0" w:space="0" w:color="auto"/>
        <w:bottom w:val="none" w:sz="0" w:space="0" w:color="auto"/>
        <w:right w:val="none" w:sz="0" w:space="0" w:color="auto"/>
      </w:divBdr>
    </w:div>
    <w:div w:id="1144618205">
      <w:bodyDiv w:val="1"/>
      <w:marLeft w:val="0"/>
      <w:marRight w:val="0"/>
      <w:marTop w:val="0"/>
      <w:marBottom w:val="0"/>
      <w:divBdr>
        <w:top w:val="none" w:sz="0" w:space="0" w:color="auto"/>
        <w:left w:val="none" w:sz="0" w:space="0" w:color="auto"/>
        <w:bottom w:val="none" w:sz="0" w:space="0" w:color="auto"/>
        <w:right w:val="none" w:sz="0" w:space="0" w:color="auto"/>
      </w:divBdr>
    </w:div>
    <w:div w:id="1504323923">
      <w:bodyDiv w:val="1"/>
      <w:marLeft w:val="0"/>
      <w:marRight w:val="0"/>
      <w:marTop w:val="0"/>
      <w:marBottom w:val="0"/>
      <w:divBdr>
        <w:top w:val="none" w:sz="0" w:space="0" w:color="auto"/>
        <w:left w:val="none" w:sz="0" w:space="0" w:color="auto"/>
        <w:bottom w:val="none" w:sz="0" w:space="0" w:color="auto"/>
        <w:right w:val="none" w:sz="0" w:space="0" w:color="auto"/>
      </w:divBdr>
    </w:div>
    <w:div w:id="1649477003">
      <w:bodyDiv w:val="1"/>
      <w:marLeft w:val="0"/>
      <w:marRight w:val="0"/>
      <w:marTop w:val="0"/>
      <w:marBottom w:val="0"/>
      <w:divBdr>
        <w:top w:val="none" w:sz="0" w:space="0" w:color="auto"/>
        <w:left w:val="none" w:sz="0" w:space="0" w:color="auto"/>
        <w:bottom w:val="none" w:sz="0" w:space="0" w:color="auto"/>
        <w:right w:val="none" w:sz="0" w:space="0" w:color="auto"/>
      </w:divBdr>
    </w:div>
    <w:div w:id="1733116709">
      <w:bodyDiv w:val="1"/>
      <w:marLeft w:val="0"/>
      <w:marRight w:val="0"/>
      <w:marTop w:val="0"/>
      <w:marBottom w:val="0"/>
      <w:divBdr>
        <w:top w:val="none" w:sz="0" w:space="0" w:color="auto"/>
        <w:left w:val="none" w:sz="0" w:space="0" w:color="auto"/>
        <w:bottom w:val="none" w:sz="0" w:space="0" w:color="auto"/>
        <w:right w:val="none" w:sz="0" w:space="0" w:color="auto"/>
      </w:divBdr>
    </w:div>
    <w:div w:id="1786383997">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Program-and-Admin-Associate_R11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Ziaul Ahsan</dc:creator>
  <cp:keywords/>
  <dc:description/>
  <cp:lastModifiedBy>Nahid Farzana</cp:lastModifiedBy>
  <cp:revision>19</cp:revision>
  <dcterms:created xsi:type="dcterms:W3CDTF">2025-06-19T03:15:00Z</dcterms:created>
  <dcterms:modified xsi:type="dcterms:W3CDTF">2025-06-27T03:09:00Z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5f2ca55b3aebcf2b54249a65bbb23446104d7f6b311d862531c700cbfacc1dde</vt:lpwstr>
  </property>
</Properties>
</file>